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1E" w:rsidRDefault="00A1231E" w:rsidP="007513F9"/>
    <w:p w:rsidR="00A1231E" w:rsidRDefault="00A1231E" w:rsidP="007513F9"/>
    <w:p w:rsidR="007513F9" w:rsidRDefault="004D623A" w:rsidP="007513F9">
      <w:r>
        <w:rPr>
          <w:noProof/>
        </w:rPr>
        <w:drawing>
          <wp:anchor distT="0" distB="0" distL="114300" distR="114300" simplePos="0" relativeHeight="251657728" behindDoc="0" locked="0" layoutInCell="1" allowOverlap="1">
            <wp:simplePos x="0" y="0"/>
            <wp:positionH relativeFrom="column">
              <wp:posOffset>2682240</wp:posOffset>
            </wp:positionH>
            <wp:positionV relativeFrom="paragraph">
              <wp:posOffset>-265430</wp:posOffset>
            </wp:positionV>
            <wp:extent cx="581025" cy="704850"/>
            <wp:effectExtent l="19050" t="0" r="9525" b="0"/>
            <wp:wrapSquare wrapText="right"/>
            <wp:docPr id="2" name="Рисунок 2"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ка_bw"/>
                    <pic:cNvPicPr>
                      <a:picLocks noChangeAspect="1" noChangeArrowheads="1"/>
                    </pic:cNvPicPr>
                  </pic:nvPicPr>
                  <pic:blipFill>
                    <a:blip r:embed="rId8" cstate="print"/>
                    <a:srcRect/>
                    <a:stretch>
                      <a:fillRect/>
                    </a:stretch>
                  </pic:blipFill>
                  <pic:spPr bwMode="auto">
                    <a:xfrm>
                      <a:off x="0" y="0"/>
                      <a:ext cx="581025" cy="704850"/>
                    </a:xfrm>
                    <a:prstGeom prst="rect">
                      <a:avLst/>
                    </a:prstGeom>
                    <a:noFill/>
                    <a:ln w="9525">
                      <a:noFill/>
                      <a:miter lim="800000"/>
                      <a:headEnd/>
                      <a:tailEnd/>
                    </a:ln>
                  </pic:spPr>
                </pic:pic>
              </a:graphicData>
            </a:graphic>
          </wp:anchor>
        </w:drawing>
      </w:r>
    </w:p>
    <w:p w:rsidR="007513F9" w:rsidRDefault="007513F9" w:rsidP="007513F9"/>
    <w:p w:rsidR="007513F9" w:rsidRDefault="007513F9" w:rsidP="007513F9">
      <w:pPr>
        <w:jc w:val="center"/>
        <w:rPr>
          <w:b/>
          <w:bCs/>
        </w:rPr>
      </w:pPr>
    </w:p>
    <w:p w:rsidR="007513F9" w:rsidRPr="00811290" w:rsidRDefault="007513F9" w:rsidP="007513F9">
      <w:pPr>
        <w:jc w:val="center"/>
        <w:rPr>
          <w:b/>
          <w:bCs/>
          <w:sz w:val="28"/>
          <w:szCs w:val="28"/>
        </w:rPr>
      </w:pPr>
      <w:r w:rsidRPr="00811290">
        <w:rPr>
          <w:b/>
          <w:bCs/>
          <w:sz w:val="28"/>
          <w:szCs w:val="28"/>
        </w:rPr>
        <w:t>СОВЕТ ДЕПУТАТОВ</w:t>
      </w:r>
    </w:p>
    <w:p w:rsidR="007513F9" w:rsidRPr="00811290" w:rsidRDefault="007513F9" w:rsidP="007513F9">
      <w:pPr>
        <w:jc w:val="center"/>
        <w:rPr>
          <w:b/>
          <w:bCs/>
          <w:sz w:val="28"/>
          <w:szCs w:val="28"/>
        </w:rPr>
      </w:pPr>
      <w:r w:rsidRPr="00811290">
        <w:rPr>
          <w:b/>
          <w:bCs/>
          <w:sz w:val="28"/>
          <w:szCs w:val="28"/>
        </w:rPr>
        <w:t>БЕРДЯУШСКОГО ГОРОДСКОГО ПОСЕЛЕНИЯ</w:t>
      </w:r>
    </w:p>
    <w:p w:rsidR="007513F9" w:rsidRPr="00811290" w:rsidRDefault="007513F9" w:rsidP="007513F9">
      <w:pPr>
        <w:jc w:val="center"/>
        <w:rPr>
          <w:b/>
          <w:bCs/>
          <w:sz w:val="28"/>
          <w:szCs w:val="28"/>
        </w:rPr>
      </w:pPr>
      <w:r w:rsidRPr="00811290">
        <w:rPr>
          <w:b/>
          <w:bCs/>
          <w:sz w:val="28"/>
          <w:szCs w:val="28"/>
        </w:rPr>
        <w:t>САТКИНСКОГО МУНИЦИПАЛЬНОГО РАЙОНА</w:t>
      </w:r>
    </w:p>
    <w:p w:rsidR="007513F9" w:rsidRPr="00811290" w:rsidRDefault="007513F9" w:rsidP="007513F9">
      <w:pPr>
        <w:jc w:val="center"/>
        <w:rPr>
          <w:b/>
          <w:bCs/>
          <w:sz w:val="28"/>
          <w:szCs w:val="28"/>
        </w:rPr>
      </w:pPr>
      <w:r w:rsidRPr="00811290">
        <w:rPr>
          <w:b/>
          <w:bCs/>
          <w:sz w:val="28"/>
          <w:szCs w:val="28"/>
        </w:rPr>
        <w:t>ЧЕЛЯБИНСКОЙ ОБЛАСТИ</w:t>
      </w:r>
    </w:p>
    <w:p w:rsidR="007513F9" w:rsidRPr="00811290" w:rsidRDefault="007513F9" w:rsidP="007513F9">
      <w:pPr>
        <w:jc w:val="center"/>
        <w:rPr>
          <w:b/>
          <w:bCs/>
          <w:sz w:val="28"/>
          <w:szCs w:val="28"/>
        </w:rPr>
      </w:pPr>
      <w:r w:rsidRPr="00811290">
        <w:rPr>
          <w:b/>
          <w:bCs/>
          <w:sz w:val="28"/>
          <w:szCs w:val="28"/>
        </w:rPr>
        <w:t>РЕШЕНИЕ</w:t>
      </w:r>
    </w:p>
    <w:p w:rsidR="007513F9" w:rsidRPr="00A33CF9" w:rsidRDefault="007513F9" w:rsidP="007513F9">
      <w:pPr>
        <w:pBdr>
          <w:top w:val="single" w:sz="12" w:space="3" w:color="auto"/>
        </w:pBdr>
        <w:rPr>
          <w:b/>
          <w:u w:val="single"/>
        </w:rPr>
      </w:pPr>
      <w:r w:rsidRPr="00026081">
        <w:rPr>
          <w:b/>
          <w:u w:val="single"/>
        </w:rPr>
        <w:t>от</w:t>
      </w:r>
      <w:r w:rsidR="00F82F1E">
        <w:rPr>
          <w:b/>
          <w:u w:val="single"/>
        </w:rPr>
        <w:t xml:space="preserve"> 11 мая </w:t>
      </w:r>
      <w:r w:rsidR="004F379C" w:rsidRPr="00026081">
        <w:rPr>
          <w:b/>
          <w:u w:val="single"/>
        </w:rPr>
        <w:t>2021 года №</w:t>
      </w:r>
      <w:r w:rsidR="00F82F1E">
        <w:rPr>
          <w:b/>
          <w:u w:val="single"/>
        </w:rPr>
        <w:t xml:space="preserve"> 44/3</w:t>
      </w:r>
      <w:r w:rsidR="004F379C" w:rsidRPr="00026081">
        <w:rPr>
          <w:b/>
          <w:u w:val="single"/>
        </w:rPr>
        <w:t xml:space="preserve"> </w:t>
      </w:r>
    </w:p>
    <w:p w:rsidR="007513F9" w:rsidRPr="00A33CF9" w:rsidRDefault="007513F9" w:rsidP="007513F9">
      <w:pPr>
        <w:spacing w:line="260" w:lineRule="auto"/>
        <w:jc w:val="both"/>
      </w:pPr>
      <w:r w:rsidRPr="00A33CF9">
        <w:t>п. Бердяуш</w:t>
      </w:r>
    </w:p>
    <w:p w:rsidR="002B78A2" w:rsidRDefault="002B78A2" w:rsidP="007113B2">
      <w:pPr>
        <w:pStyle w:val="ConsNormal"/>
        <w:widowControl/>
        <w:spacing w:line="360" w:lineRule="auto"/>
        <w:ind w:right="5115" w:firstLine="0"/>
        <w:jc w:val="both"/>
        <w:rPr>
          <w:rFonts w:ascii="Times New Roman" w:hAnsi="Times New Roman" w:cs="Times New Roman"/>
          <w:b/>
          <w:bCs/>
          <w:sz w:val="24"/>
          <w:szCs w:val="24"/>
        </w:rPr>
      </w:pPr>
    </w:p>
    <w:p w:rsidR="00967904" w:rsidRPr="00D26CE1" w:rsidRDefault="00A71589" w:rsidP="009B1C26">
      <w:pPr>
        <w:suppressLineNumbers/>
        <w:tabs>
          <w:tab w:val="left" w:pos="709"/>
          <w:tab w:val="left" w:pos="3686"/>
          <w:tab w:val="left" w:pos="4678"/>
          <w:tab w:val="left" w:pos="4820"/>
          <w:tab w:val="left" w:pos="4962"/>
        </w:tabs>
        <w:spacing w:line="360" w:lineRule="auto"/>
        <w:ind w:right="5244"/>
        <w:jc w:val="both"/>
        <w:rPr>
          <w:sz w:val="22"/>
          <w:szCs w:val="22"/>
        </w:rPr>
      </w:pPr>
      <w:r w:rsidRPr="00D26CE1">
        <w:rPr>
          <w:sz w:val="22"/>
          <w:szCs w:val="22"/>
        </w:rPr>
        <w:t xml:space="preserve">Об утверждении </w:t>
      </w:r>
      <w:r w:rsidR="00D26CE1" w:rsidRPr="00D26CE1">
        <w:rPr>
          <w:bCs/>
          <w:sz w:val="22"/>
          <w:szCs w:val="22"/>
        </w:rPr>
        <w:t>Порядк</w:t>
      </w:r>
      <w:r w:rsidR="00D26CE1">
        <w:rPr>
          <w:bCs/>
          <w:sz w:val="22"/>
          <w:szCs w:val="22"/>
        </w:rPr>
        <w:t>а и условий</w:t>
      </w:r>
      <w:r w:rsidR="00D26CE1" w:rsidRPr="00D26CE1">
        <w:rPr>
          <w:bCs/>
          <w:sz w:val="22"/>
          <w:szCs w:val="22"/>
        </w:rPr>
        <w:t xml:space="preserve"> размещения нестационарных торговых объектов на землях или земельных участках, находящихся в муниципальной собственности </w:t>
      </w:r>
      <w:r w:rsidR="00D26CE1">
        <w:rPr>
          <w:bCs/>
          <w:sz w:val="22"/>
          <w:szCs w:val="22"/>
        </w:rPr>
        <w:t>Бердяушского городского поселения</w:t>
      </w:r>
      <w:r w:rsidR="00D26CE1" w:rsidRPr="00D26CE1">
        <w:rPr>
          <w:bCs/>
          <w:sz w:val="22"/>
          <w:szCs w:val="22"/>
        </w:rPr>
        <w:t>, землях или земельных участках, муниципальная собственность на которые не разграничена, без предоставления земельных участков и установления сервитута, публичного сервитута</w:t>
      </w:r>
    </w:p>
    <w:p w:rsidR="00967904" w:rsidRDefault="00967904" w:rsidP="00967904">
      <w:pPr>
        <w:suppressLineNumbers/>
        <w:spacing w:line="360" w:lineRule="auto"/>
        <w:jc w:val="both"/>
        <w:rPr>
          <w:sz w:val="20"/>
          <w:szCs w:val="20"/>
        </w:rPr>
      </w:pPr>
    </w:p>
    <w:p w:rsidR="00D26CE1" w:rsidRPr="00D26CE1" w:rsidRDefault="00D26CE1" w:rsidP="00967904">
      <w:pPr>
        <w:suppressLineNumbers/>
        <w:spacing w:line="360" w:lineRule="auto"/>
        <w:jc w:val="both"/>
        <w:rPr>
          <w:sz w:val="20"/>
          <w:szCs w:val="20"/>
        </w:rPr>
      </w:pPr>
    </w:p>
    <w:p w:rsidR="005956E9" w:rsidRPr="00D26CE1" w:rsidRDefault="00A71589" w:rsidP="005956E9">
      <w:pPr>
        <w:pStyle w:val="2"/>
        <w:shd w:val="clear" w:color="auto" w:fill="FFFFFF"/>
        <w:spacing w:before="0" w:line="360" w:lineRule="auto"/>
        <w:ind w:firstLine="709"/>
        <w:jc w:val="both"/>
        <w:textAlignment w:val="baseline"/>
        <w:rPr>
          <w:rFonts w:ascii="Times New Roman" w:hAnsi="Times New Roman" w:cs="Times New Roman"/>
          <w:b w:val="0"/>
          <w:color w:val="000000" w:themeColor="text1"/>
          <w:sz w:val="24"/>
          <w:szCs w:val="24"/>
        </w:rPr>
      </w:pPr>
      <w:r w:rsidRPr="00D26CE1">
        <w:rPr>
          <w:rFonts w:ascii="Times New Roman" w:hAnsi="Times New Roman" w:cs="Times New Roman"/>
          <w:b w:val="0"/>
          <w:color w:val="000000" w:themeColor="text1"/>
          <w:sz w:val="24"/>
          <w:szCs w:val="24"/>
        </w:rPr>
        <w:t xml:space="preserve">В соответствии с </w:t>
      </w:r>
      <w:r w:rsidR="00D26CE1" w:rsidRPr="00D26CE1">
        <w:rPr>
          <w:rFonts w:ascii="Times New Roman" w:hAnsi="Times New Roman" w:cs="Times New Roman"/>
          <w:b w:val="0"/>
          <w:color w:val="000000" w:themeColor="text1"/>
          <w:sz w:val="24"/>
          <w:szCs w:val="24"/>
        </w:rPr>
        <w:t>Земельным Кодексом Российской Федерации и Федеральным законом «Об основах государственного регулирования торговой деятельности в Российской Федерации», Закон Челябинской о</w:t>
      </w:r>
      <w:r w:rsidR="00D26CE1">
        <w:rPr>
          <w:rFonts w:ascii="Times New Roman" w:hAnsi="Times New Roman" w:cs="Times New Roman"/>
          <w:b w:val="0"/>
          <w:color w:val="000000" w:themeColor="text1"/>
          <w:sz w:val="24"/>
          <w:szCs w:val="24"/>
        </w:rPr>
        <w:t>бласти от 09.04.2020 г. №131-ЗО</w:t>
      </w:r>
      <w:r w:rsidRPr="00D26CE1">
        <w:rPr>
          <w:rFonts w:ascii="Times New Roman" w:hAnsi="Times New Roman" w:cs="Times New Roman"/>
          <w:b w:val="0"/>
          <w:color w:val="000000" w:themeColor="text1"/>
          <w:sz w:val="24"/>
          <w:szCs w:val="24"/>
        </w:rPr>
        <w:t>,</w:t>
      </w:r>
      <w:r w:rsidR="005956E9" w:rsidRPr="00D26CE1">
        <w:rPr>
          <w:rFonts w:ascii="Times New Roman" w:hAnsi="Times New Roman" w:cs="Times New Roman"/>
          <w:b w:val="0"/>
          <w:color w:val="000000" w:themeColor="text1"/>
          <w:sz w:val="24"/>
          <w:szCs w:val="24"/>
        </w:rPr>
        <w:t xml:space="preserve"> Уставом Бердяушского городского поселения, утвержденного решением Совета депутатов Бердяушского городского поселения от 26.08.2005 г. №12,</w:t>
      </w:r>
      <w:r w:rsidR="00D26CE1" w:rsidRPr="00D26CE1">
        <w:rPr>
          <w:szCs w:val="24"/>
        </w:rPr>
        <w:t xml:space="preserve"> </w:t>
      </w:r>
      <w:r w:rsidR="00D26CE1" w:rsidRPr="00D26CE1">
        <w:rPr>
          <w:rFonts w:ascii="Times New Roman" w:hAnsi="Times New Roman" w:cs="Times New Roman"/>
          <w:b w:val="0"/>
          <w:color w:val="000000" w:themeColor="text1"/>
          <w:sz w:val="24"/>
          <w:szCs w:val="24"/>
        </w:rPr>
        <w:t>руководствуясь Уставом  Бердяушского городского поселения, утвержденного решением Совета депутатов Бердяушского городского поселения от 26.08.2005 г. №12,</w:t>
      </w:r>
      <w:r w:rsidR="005956E9" w:rsidRPr="00D26CE1">
        <w:rPr>
          <w:rFonts w:ascii="Times New Roman" w:hAnsi="Times New Roman" w:cs="Times New Roman"/>
          <w:b w:val="0"/>
          <w:color w:val="000000" w:themeColor="text1"/>
          <w:sz w:val="24"/>
          <w:szCs w:val="24"/>
        </w:rPr>
        <w:t xml:space="preserve"> </w:t>
      </w:r>
    </w:p>
    <w:p w:rsidR="00967904" w:rsidRDefault="004D623A" w:rsidP="005956E9">
      <w:pPr>
        <w:shd w:val="clear" w:color="auto" w:fill="FFFFFF"/>
        <w:autoSpaceDE w:val="0"/>
        <w:autoSpaceDN w:val="0"/>
        <w:adjustRightInd w:val="0"/>
        <w:spacing w:before="240" w:after="240" w:line="360" w:lineRule="auto"/>
        <w:jc w:val="center"/>
      </w:pPr>
      <w:r w:rsidRPr="00CF42DA">
        <w:t>СОВЕТ ДЕПУТАТОВ БЕРДЯУШСКОГО ГОРОДСКОГО ПОСЕЛЕНИЯ РЕШАЕТ:</w:t>
      </w:r>
    </w:p>
    <w:p w:rsidR="004D623A" w:rsidRPr="00D26CE1" w:rsidRDefault="00967904" w:rsidP="004D623A">
      <w:pPr>
        <w:shd w:val="clear" w:color="auto" w:fill="FFFFFF"/>
        <w:autoSpaceDE w:val="0"/>
        <w:autoSpaceDN w:val="0"/>
        <w:adjustRightInd w:val="0"/>
        <w:spacing w:line="360" w:lineRule="auto"/>
        <w:ind w:firstLine="709"/>
        <w:jc w:val="both"/>
      </w:pPr>
      <w:r w:rsidRPr="00D26CE1">
        <w:t xml:space="preserve">1. Утвердить </w:t>
      </w:r>
      <w:r w:rsidR="00A71589" w:rsidRPr="00D26CE1">
        <w:t xml:space="preserve">прилагаемый </w:t>
      </w:r>
      <w:r w:rsidR="00D26CE1" w:rsidRPr="00D26CE1">
        <w:rPr>
          <w:bCs/>
        </w:rPr>
        <w:t xml:space="preserve">Порядок и условия размещения нестационарных торговых объектов на землях или земельных участках, находящихся в муниципальной собственности </w:t>
      </w:r>
      <w:r w:rsidR="00D26CE1">
        <w:rPr>
          <w:bCs/>
        </w:rPr>
        <w:t>Бердяушского городского поселения</w:t>
      </w:r>
      <w:r w:rsidR="00D26CE1" w:rsidRPr="00D26CE1">
        <w:rPr>
          <w:bCs/>
        </w:rPr>
        <w:t>, землях или земельных участках, муниципальная собственность на которые не разграничена, без предоставления земельных участков и установления сервитута, публичного сервитута</w:t>
      </w:r>
      <w:r w:rsidR="004D623A" w:rsidRPr="00D26CE1">
        <w:t>, согласно приложению</w:t>
      </w:r>
      <w:r w:rsidRPr="00D26CE1">
        <w:t>.</w:t>
      </w:r>
    </w:p>
    <w:p w:rsidR="005956E9" w:rsidRPr="00967904" w:rsidRDefault="005956E9" w:rsidP="005956E9">
      <w:pPr>
        <w:spacing w:line="360" w:lineRule="auto"/>
        <w:ind w:firstLine="708"/>
        <w:jc w:val="both"/>
      </w:pPr>
      <w:r>
        <w:t>2</w:t>
      </w:r>
      <w:r w:rsidRPr="00967904">
        <w:t>. Настоящее решение подлежит опубликованию в газете «</w:t>
      </w:r>
      <w:r>
        <w:t>Саткинский рабочий</w:t>
      </w:r>
      <w:r w:rsidRPr="00967904">
        <w:t xml:space="preserve">» и </w:t>
      </w:r>
      <w:r>
        <w:t>разместить</w:t>
      </w:r>
      <w:r w:rsidRPr="00967904">
        <w:t xml:space="preserve"> на официальном сайте </w:t>
      </w:r>
      <w:r>
        <w:rPr>
          <w:bCs/>
        </w:rPr>
        <w:t xml:space="preserve">Администрации Бердяушского городского поселения </w:t>
      </w:r>
      <w:r w:rsidRPr="00967904">
        <w:t>в информационно-телекоммуникационной сети «Интернет».</w:t>
      </w:r>
    </w:p>
    <w:p w:rsidR="00967904" w:rsidRPr="00967904" w:rsidRDefault="005956E9" w:rsidP="004D623A">
      <w:pPr>
        <w:shd w:val="clear" w:color="auto" w:fill="FFFFFF"/>
        <w:autoSpaceDE w:val="0"/>
        <w:autoSpaceDN w:val="0"/>
        <w:adjustRightInd w:val="0"/>
        <w:spacing w:line="360" w:lineRule="auto"/>
        <w:ind w:firstLine="709"/>
        <w:jc w:val="both"/>
      </w:pPr>
      <w:r>
        <w:t>3</w:t>
      </w:r>
      <w:r w:rsidR="00967904" w:rsidRPr="00967904">
        <w:t xml:space="preserve">. Настоящее решение вступает в силу </w:t>
      </w:r>
      <w:r w:rsidR="0071072C">
        <w:t>со дня его подписания.</w:t>
      </w:r>
    </w:p>
    <w:p w:rsidR="00967904" w:rsidRDefault="00967904" w:rsidP="00A71589">
      <w:pPr>
        <w:spacing w:line="600" w:lineRule="auto"/>
        <w:ind w:firstLine="709"/>
        <w:jc w:val="both"/>
      </w:pPr>
      <w:r w:rsidRPr="007D5648">
        <w:lastRenderedPageBreak/>
        <w:t xml:space="preserve">4. Контроль исполнения настоящего решения </w:t>
      </w:r>
      <w:r w:rsidR="007D5648" w:rsidRPr="007D5648">
        <w:t>оставляю за собой</w:t>
      </w:r>
      <w:r w:rsidRPr="007D5648">
        <w:t>.</w:t>
      </w:r>
    </w:p>
    <w:p w:rsidR="00B12DDF" w:rsidRPr="00A71589" w:rsidRDefault="00B12DDF" w:rsidP="00A71589">
      <w:pPr>
        <w:pStyle w:val="1"/>
        <w:tabs>
          <w:tab w:val="num" w:pos="180"/>
          <w:tab w:val="left" w:pos="900"/>
        </w:tabs>
        <w:spacing w:line="276" w:lineRule="auto"/>
        <w:ind w:left="0" w:firstLine="0"/>
        <w:rPr>
          <w:b w:val="0"/>
          <w:sz w:val="24"/>
          <w:szCs w:val="24"/>
        </w:rPr>
      </w:pPr>
      <w:r w:rsidRPr="00A71589">
        <w:rPr>
          <w:b w:val="0"/>
          <w:sz w:val="24"/>
          <w:szCs w:val="24"/>
        </w:rPr>
        <w:t>Председатель Совета депутатов</w:t>
      </w:r>
    </w:p>
    <w:p w:rsidR="00B12DDF" w:rsidRPr="00A71589" w:rsidRDefault="00B12DDF" w:rsidP="005956E9">
      <w:pPr>
        <w:pStyle w:val="1"/>
        <w:tabs>
          <w:tab w:val="num" w:pos="180"/>
          <w:tab w:val="left" w:pos="900"/>
        </w:tabs>
        <w:spacing w:line="360" w:lineRule="auto"/>
        <w:ind w:left="0" w:firstLine="0"/>
        <w:rPr>
          <w:b w:val="0"/>
          <w:sz w:val="24"/>
          <w:szCs w:val="24"/>
        </w:rPr>
      </w:pPr>
      <w:r w:rsidRPr="00A71589">
        <w:rPr>
          <w:b w:val="0"/>
          <w:sz w:val="24"/>
          <w:szCs w:val="24"/>
        </w:rPr>
        <w:t>Бердяушского городского поселения</w:t>
      </w:r>
      <w:r w:rsidRPr="00A71589">
        <w:rPr>
          <w:b w:val="0"/>
          <w:sz w:val="24"/>
          <w:szCs w:val="24"/>
        </w:rPr>
        <w:tab/>
      </w:r>
      <w:r w:rsidRPr="00A71589">
        <w:rPr>
          <w:b w:val="0"/>
          <w:sz w:val="24"/>
          <w:szCs w:val="24"/>
        </w:rPr>
        <w:tab/>
      </w:r>
      <w:r w:rsidR="00A71589">
        <w:rPr>
          <w:b w:val="0"/>
          <w:sz w:val="24"/>
          <w:szCs w:val="24"/>
        </w:rPr>
        <w:t xml:space="preserve">  </w:t>
      </w:r>
      <w:r w:rsidRPr="00A71589">
        <w:rPr>
          <w:b w:val="0"/>
          <w:sz w:val="24"/>
          <w:szCs w:val="24"/>
        </w:rPr>
        <w:t xml:space="preserve">                                             </w:t>
      </w:r>
      <w:r w:rsidRPr="00A71589">
        <w:rPr>
          <w:b w:val="0"/>
          <w:sz w:val="24"/>
          <w:szCs w:val="24"/>
        </w:rPr>
        <w:tab/>
        <w:t>С.В. Щербакова</w:t>
      </w:r>
    </w:p>
    <w:p w:rsidR="00485B21" w:rsidRDefault="00485B2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Default="00D26CE1" w:rsidP="00485B21"/>
    <w:p w:rsidR="00D26CE1" w:rsidRPr="00A71589" w:rsidRDefault="00D26CE1" w:rsidP="00485B21"/>
    <w:p w:rsidR="00B12DDF" w:rsidRPr="00A71589" w:rsidRDefault="00B12DDF" w:rsidP="00B12DDF">
      <w:pPr>
        <w:pStyle w:val="1"/>
        <w:tabs>
          <w:tab w:val="num" w:pos="180"/>
          <w:tab w:val="left" w:pos="900"/>
        </w:tabs>
        <w:spacing w:line="240" w:lineRule="auto"/>
        <w:ind w:left="0" w:firstLine="0"/>
        <w:jc w:val="right"/>
        <w:rPr>
          <w:b w:val="0"/>
          <w:sz w:val="24"/>
          <w:szCs w:val="24"/>
        </w:rPr>
      </w:pPr>
      <w:r w:rsidRPr="00A71589">
        <w:rPr>
          <w:b w:val="0"/>
          <w:sz w:val="24"/>
          <w:szCs w:val="24"/>
        </w:rPr>
        <w:lastRenderedPageBreak/>
        <w:t>Приложение</w:t>
      </w:r>
    </w:p>
    <w:p w:rsidR="00B12DDF" w:rsidRPr="00A71589" w:rsidRDefault="00B12DDF" w:rsidP="00B12DDF">
      <w:pPr>
        <w:pStyle w:val="1"/>
        <w:tabs>
          <w:tab w:val="num" w:pos="180"/>
          <w:tab w:val="left" w:pos="900"/>
        </w:tabs>
        <w:spacing w:line="240" w:lineRule="auto"/>
        <w:ind w:left="0" w:firstLine="0"/>
        <w:jc w:val="right"/>
        <w:rPr>
          <w:b w:val="0"/>
          <w:sz w:val="24"/>
          <w:szCs w:val="24"/>
        </w:rPr>
      </w:pPr>
      <w:r w:rsidRPr="00A71589">
        <w:rPr>
          <w:b w:val="0"/>
          <w:sz w:val="24"/>
          <w:szCs w:val="24"/>
        </w:rPr>
        <w:t xml:space="preserve"> к решению Советов депутатов </w:t>
      </w:r>
    </w:p>
    <w:p w:rsidR="00B12DDF" w:rsidRPr="00A71589" w:rsidRDefault="00B12DDF" w:rsidP="00B12DDF">
      <w:pPr>
        <w:pStyle w:val="1"/>
        <w:tabs>
          <w:tab w:val="num" w:pos="180"/>
          <w:tab w:val="left" w:pos="900"/>
        </w:tabs>
        <w:spacing w:line="240" w:lineRule="auto"/>
        <w:ind w:left="0" w:firstLine="0"/>
        <w:jc w:val="right"/>
        <w:rPr>
          <w:b w:val="0"/>
          <w:sz w:val="24"/>
          <w:szCs w:val="24"/>
        </w:rPr>
      </w:pPr>
      <w:r w:rsidRPr="00A71589">
        <w:rPr>
          <w:b w:val="0"/>
          <w:sz w:val="24"/>
          <w:szCs w:val="24"/>
        </w:rPr>
        <w:t>Бердяушского городского поселения</w:t>
      </w:r>
    </w:p>
    <w:p w:rsidR="00967904" w:rsidRDefault="00A71589" w:rsidP="00B12DDF">
      <w:pPr>
        <w:shd w:val="clear" w:color="auto" w:fill="FFFFFF"/>
        <w:autoSpaceDE w:val="0"/>
        <w:autoSpaceDN w:val="0"/>
        <w:adjustRightInd w:val="0"/>
        <w:spacing w:line="360" w:lineRule="auto"/>
        <w:jc w:val="right"/>
        <w:rPr>
          <w:color w:val="FFFFFF" w:themeColor="background1"/>
          <w:u w:val="single"/>
        </w:rPr>
      </w:pPr>
      <w:r w:rsidRPr="00A71589">
        <w:rPr>
          <w:u w:val="single"/>
        </w:rPr>
        <w:t>от</w:t>
      </w:r>
      <w:r w:rsidR="00F82F1E">
        <w:rPr>
          <w:u w:val="single"/>
        </w:rPr>
        <w:t xml:space="preserve"> 11 мая </w:t>
      </w:r>
      <w:r w:rsidRPr="00A71589">
        <w:rPr>
          <w:u w:val="single"/>
        </w:rPr>
        <w:t>2021 г. №</w:t>
      </w:r>
      <w:r w:rsidR="00F82F1E">
        <w:rPr>
          <w:u w:val="single"/>
        </w:rPr>
        <w:t xml:space="preserve"> 44/3</w:t>
      </w:r>
      <w:r w:rsidR="00FC2207" w:rsidRPr="00FC2207">
        <w:rPr>
          <w:color w:val="FFFFFF" w:themeColor="background1"/>
          <w:sz w:val="6"/>
          <w:szCs w:val="6"/>
          <w:u w:val="single"/>
        </w:rPr>
        <w:t>.</w:t>
      </w:r>
      <w:r w:rsidR="00191FF8" w:rsidRPr="00FC2207">
        <w:rPr>
          <w:color w:val="FFFFFF" w:themeColor="background1"/>
          <w:sz w:val="6"/>
          <w:szCs w:val="6"/>
          <w:u w:val="single"/>
        </w:rPr>
        <w:t xml:space="preserve"> </w:t>
      </w:r>
    </w:p>
    <w:p w:rsidR="00DD0724" w:rsidRPr="00A71589" w:rsidRDefault="00DD0724" w:rsidP="00B12DDF">
      <w:pPr>
        <w:shd w:val="clear" w:color="auto" w:fill="FFFFFF"/>
        <w:autoSpaceDE w:val="0"/>
        <w:autoSpaceDN w:val="0"/>
        <w:adjustRightInd w:val="0"/>
        <w:spacing w:line="360" w:lineRule="auto"/>
        <w:jc w:val="right"/>
        <w:rPr>
          <w:b/>
          <w:bCs/>
        </w:rPr>
      </w:pPr>
    </w:p>
    <w:p w:rsidR="00DD0724" w:rsidRPr="00A71589" w:rsidRDefault="00DD0724" w:rsidP="00DD0724">
      <w:pPr>
        <w:ind w:left="-284" w:right="-1" w:firstLine="710"/>
        <w:jc w:val="right"/>
        <w:rPr>
          <w:color w:val="000000" w:themeColor="text1"/>
        </w:rPr>
      </w:pPr>
      <w:r w:rsidRPr="00A71589">
        <w:rPr>
          <w:color w:val="000000" w:themeColor="text1"/>
        </w:rPr>
        <w:t>УТВЕРЖДЕН</w:t>
      </w:r>
    </w:p>
    <w:p w:rsidR="00DD0724" w:rsidRPr="00A71589" w:rsidRDefault="00DD0724" w:rsidP="00DD0724">
      <w:pPr>
        <w:pStyle w:val="1"/>
        <w:tabs>
          <w:tab w:val="num" w:pos="180"/>
          <w:tab w:val="left" w:pos="900"/>
        </w:tabs>
        <w:spacing w:line="276" w:lineRule="auto"/>
        <w:ind w:left="0" w:firstLine="0"/>
        <w:jc w:val="right"/>
        <w:rPr>
          <w:b w:val="0"/>
          <w:sz w:val="24"/>
          <w:szCs w:val="24"/>
        </w:rPr>
      </w:pPr>
      <w:r w:rsidRPr="00A71589">
        <w:rPr>
          <w:b w:val="0"/>
          <w:sz w:val="24"/>
          <w:szCs w:val="24"/>
        </w:rPr>
        <w:t>Председатель Совета депутатов</w:t>
      </w:r>
    </w:p>
    <w:p w:rsidR="00DD0724" w:rsidRPr="00A71589" w:rsidRDefault="00DD0724" w:rsidP="00DD0724">
      <w:pPr>
        <w:spacing w:line="276" w:lineRule="auto"/>
        <w:jc w:val="right"/>
      </w:pPr>
      <w:r w:rsidRPr="00A71589">
        <w:t>Бердяушского городского поселения</w:t>
      </w:r>
    </w:p>
    <w:p w:rsidR="00485B21" w:rsidRPr="00DD0724" w:rsidRDefault="00DD0724" w:rsidP="00DD0724">
      <w:pPr>
        <w:pStyle w:val="ConsPlusTitle"/>
        <w:spacing w:line="360" w:lineRule="auto"/>
        <w:jc w:val="right"/>
        <w:rPr>
          <w:rFonts w:ascii="Times New Roman" w:hAnsi="Times New Roman" w:cs="Times New Roman"/>
          <w:b w:val="0"/>
          <w:sz w:val="24"/>
          <w:szCs w:val="24"/>
        </w:rPr>
      </w:pPr>
      <w:r w:rsidRPr="00DD0724">
        <w:rPr>
          <w:rFonts w:ascii="Times New Roman" w:hAnsi="Times New Roman" w:cs="Times New Roman"/>
          <w:b w:val="0"/>
          <w:u w:val="single"/>
        </w:rPr>
        <w:t xml:space="preserve">                                  </w:t>
      </w:r>
      <w:r w:rsidRPr="00DD0724">
        <w:rPr>
          <w:rFonts w:ascii="Times New Roman" w:hAnsi="Times New Roman" w:cs="Times New Roman"/>
          <w:b w:val="0"/>
          <w:sz w:val="24"/>
          <w:szCs w:val="24"/>
        </w:rPr>
        <w:t>С.В. Щербакова</w:t>
      </w:r>
    </w:p>
    <w:p w:rsidR="00DD0724" w:rsidRDefault="00DD0724" w:rsidP="00DD0724">
      <w:pPr>
        <w:pStyle w:val="ConsPlusTitle"/>
        <w:spacing w:line="360" w:lineRule="auto"/>
        <w:jc w:val="right"/>
        <w:rPr>
          <w:rFonts w:ascii="Times New Roman" w:hAnsi="Times New Roman" w:cs="Times New Roman"/>
          <w:sz w:val="24"/>
          <w:szCs w:val="24"/>
        </w:rPr>
      </w:pPr>
    </w:p>
    <w:p w:rsidR="00DD0724" w:rsidRDefault="00DD0724" w:rsidP="00DD0724">
      <w:pPr>
        <w:pStyle w:val="ConsPlusTitle"/>
        <w:spacing w:line="360" w:lineRule="auto"/>
        <w:jc w:val="right"/>
        <w:rPr>
          <w:rFonts w:ascii="Times New Roman" w:hAnsi="Times New Roman" w:cs="Times New Roman"/>
          <w:sz w:val="24"/>
          <w:szCs w:val="24"/>
        </w:rPr>
      </w:pPr>
    </w:p>
    <w:p w:rsidR="00D26CE1" w:rsidRPr="00D26CE1" w:rsidRDefault="00D26CE1" w:rsidP="00D26CE1">
      <w:pPr>
        <w:pStyle w:val="1"/>
        <w:ind w:left="0" w:firstLine="0"/>
        <w:jc w:val="center"/>
        <w:rPr>
          <w:color w:val="000000" w:themeColor="text1"/>
          <w:sz w:val="24"/>
          <w:szCs w:val="24"/>
        </w:rPr>
      </w:pPr>
      <w:r w:rsidRPr="00D26CE1">
        <w:rPr>
          <w:color w:val="000000" w:themeColor="text1"/>
          <w:sz w:val="24"/>
          <w:szCs w:val="24"/>
        </w:rPr>
        <w:t>Порядок</w:t>
      </w:r>
    </w:p>
    <w:p w:rsidR="00D26CE1" w:rsidRDefault="00D26CE1" w:rsidP="00D26CE1">
      <w:pPr>
        <w:pStyle w:val="1"/>
        <w:ind w:left="0" w:firstLine="0"/>
        <w:jc w:val="center"/>
        <w:rPr>
          <w:color w:val="000000" w:themeColor="text1"/>
          <w:sz w:val="24"/>
          <w:szCs w:val="24"/>
        </w:rPr>
      </w:pPr>
      <w:r w:rsidRPr="00D26CE1">
        <w:rPr>
          <w:color w:val="000000" w:themeColor="text1"/>
          <w:sz w:val="24"/>
          <w:szCs w:val="24"/>
        </w:rPr>
        <w:t xml:space="preserve">и условия размещения нестационарных торговых объектов на землях или </w:t>
      </w:r>
    </w:p>
    <w:p w:rsidR="00D26CE1" w:rsidRDefault="00D26CE1" w:rsidP="00D26CE1">
      <w:pPr>
        <w:pStyle w:val="1"/>
        <w:ind w:left="0" w:firstLine="0"/>
        <w:jc w:val="center"/>
        <w:rPr>
          <w:color w:val="000000" w:themeColor="text1"/>
          <w:sz w:val="24"/>
          <w:szCs w:val="24"/>
        </w:rPr>
      </w:pPr>
      <w:r w:rsidRPr="00D26CE1">
        <w:rPr>
          <w:color w:val="000000" w:themeColor="text1"/>
          <w:sz w:val="24"/>
          <w:szCs w:val="24"/>
        </w:rPr>
        <w:t xml:space="preserve">земельных </w:t>
      </w:r>
      <w:proofErr w:type="gramStart"/>
      <w:r w:rsidRPr="00D26CE1">
        <w:rPr>
          <w:color w:val="000000" w:themeColor="text1"/>
          <w:sz w:val="24"/>
          <w:szCs w:val="24"/>
        </w:rPr>
        <w:t>участках</w:t>
      </w:r>
      <w:proofErr w:type="gramEnd"/>
      <w:r w:rsidRPr="00D26CE1">
        <w:rPr>
          <w:color w:val="000000" w:themeColor="text1"/>
          <w:sz w:val="24"/>
          <w:szCs w:val="24"/>
        </w:rPr>
        <w:t xml:space="preserve">, находящихся в муниципальной собственности </w:t>
      </w:r>
    </w:p>
    <w:p w:rsidR="00D26CE1" w:rsidRDefault="00D26CE1" w:rsidP="00D26CE1">
      <w:pPr>
        <w:pStyle w:val="1"/>
        <w:ind w:left="0" w:firstLine="0"/>
        <w:jc w:val="center"/>
        <w:rPr>
          <w:color w:val="000000" w:themeColor="text1"/>
          <w:sz w:val="24"/>
          <w:szCs w:val="24"/>
        </w:rPr>
      </w:pPr>
      <w:r>
        <w:rPr>
          <w:color w:val="000000" w:themeColor="text1"/>
          <w:sz w:val="24"/>
          <w:szCs w:val="24"/>
        </w:rPr>
        <w:t>Бердяушского городского поселения</w:t>
      </w:r>
      <w:r w:rsidRPr="00D26CE1">
        <w:rPr>
          <w:color w:val="000000" w:themeColor="text1"/>
          <w:sz w:val="24"/>
          <w:szCs w:val="24"/>
        </w:rPr>
        <w:t xml:space="preserve">, </w:t>
      </w:r>
      <w:proofErr w:type="gramStart"/>
      <w:r w:rsidRPr="00D26CE1">
        <w:rPr>
          <w:color w:val="000000" w:themeColor="text1"/>
          <w:sz w:val="24"/>
          <w:szCs w:val="24"/>
        </w:rPr>
        <w:t>землях</w:t>
      </w:r>
      <w:proofErr w:type="gramEnd"/>
      <w:r w:rsidRPr="00D26CE1">
        <w:rPr>
          <w:color w:val="000000" w:themeColor="text1"/>
          <w:sz w:val="24"/>
          <w:szCs w:val="24"/>
        </w:rPr>
        <w:t xml:space="preserve"> или земельных участках, </w:t>
      </w:r>
    </w:p>
    <w:p w:rsidR="00D26CE1" w:rsidRPr="00D26CE1" w:rsidRDefault="00D26CE1" w:rsidP="00D26CE1">
      <w:pPr>
        <w:pStyle w:val="1"/>
        <w:ind w:left="0" w:firstLine="0"/>
        <w:jc w:val="center"/>
        <w:rPr>
          <w:color w:val="000000" w:themeColor="text1"/>
          <w:sz w:val="24"/>
          <w:szCs w:val="24"/>
        </w:rPr>
      </w:pPr>
      <w:r w:rsidRPr="00D26CE1">
        <w:rPr>
          <w:color w:val="000000" w:themeColor="text1"/>
          <w:sz w:val="24"/>
          <w:szCs w:val="24"/>
        </w:rPr>
        <w:t xml:space="preserve">государственная </w:t>
      </w:r>
      <w:proofErr w:type="gramStart"/>
      <w:r w:rsidRPr="00D26CE1">
        <w:rPr>
          <w:color w:val="000000" w:themeColor="text1"/>
          <w:sz w:val="24"/>
          <w:szCs w:val="24"/>
        </w:rPr>
        <w:t>собственность</w:t>
      </w:r>
      <w:proofErr w:type="gramEnd"/>
      <w:r w:rsidRPr="00D26CE1">
        <w:rPr>
          <w:color w:val="000000" w:themeColor="text1"/>
          <w:sz w:val="24"/>
          <w:szCs w:val="24"/>
        </w:rPr>
        <w:t xml:space="preserve"> на которые не разграничена, без предоставления земельных участков и установления сервитута, публичного сервитута</w:t>
      </w:r>
    </w:p>
    <w:p w:rsidR="00D26CE1" w:rsidRPr="00D26CE1" w:rsidRDefault="00D26CE1" w:rsidP="00D26CE1">
      <w:pPr>
        <w:pStyle w:val="af7"/>
        <w:ind w:left="0" w:firstLine="0"/>
        <w:rPr>
          <w:rStyle w:val="af5"/>
          <w:rFonts w:ascii="Times New Roman" w:hAnsi="Times New Roman" w:cs="Times New Roman"/>
          <w:bCs/>
          <w:color w:val="000000" w:themeColor="text1"/>
        </w:rPr>
      </w:pPr>
      <w:bookmarkStart w:id="0" w:name="sub_9"/>
    </w:p>
    <w:p w:rsidR="00D26CE1" w:rsidRPr="00D26CE1" w:rsidRDefault="00D26CE1" w:rsidP="00F448A4">
      <w:pPr>
        <w:pStyle w:val="af7"/>
        <w:ind w:left="0" w:firstLine="0"/>
        <w:jc w:val="center"/>
        <w:rPr>
          <w:rFonts w:ascii="Times New Roman" w:hAnsi="Times New Roman" w:cs="Times New Roman"/>
          <w:color w:val="000000" w:themeColor="text1"/>
        </w:rPr>
      </w:pPr>
      <w:r w:rsidRPr="00D26CE1">
        <w:rPr>
          <w:rStyle w:val="af5"/>
          <w:rFonts w:ascii="Times New Roman" w:hAnsi="Times New Roman" w:cs="Times New Roman"/>
          <w:bCs/>
          <w:color w:val="000000" w:themeColor="text1"/>
        </w:rPr>
        <w:t>1.</w:t>
      </w:r>
      <w:r w:rsidRPr="00D26CE1">
        <w:rPr>
          <w:rFonts w:ascii="Times New Roman" w:hAnsi="Times New Roman" w:cs="Times New Roman"/>
          <w:color w:val="000000" w:themeColor="text1"/>
        </w:rPr>
        <w:t xml:space="preserve"> </w:t>
      </w:r>
      <w:r w:rsidRPr="00D26CE1">
        <w:rPr>
          <w:rFonts w:ascii="Times New Roman" w:hAnsi="Times New Roman" w:cs="Times New Roman"/>
          <w:b/>
          <w:color w:val="000000" w:themeColor="text1"/>
        </w:rPr>
        <w:t>Общие положения</w:t>
      </w:r>
    </w:p>
    <w:bookmarkEnd w:id="0"/>
    <w:p w:rsidR="00D26CE1" w:rsidRPr="00D26CE1" w:rsidRDefault="00D26CE1" w:rsidP="00D26CE1">
      <w:pPr>
        <w:jc w:val="both"/>
        <w:rPr>
          <w:color w:val="000000" w:themeColor="text1"/>
        </w:rPr>
      </w:pPr>
    </w:p>
    <w:p w:rsidR="00D26CE1" w:rsidRPr="00D26CE1" w:rsidRDefault="00D26CE1" w:rsidP="00D26CE1">
      <w:pPr>
        <w:tabs>
          <w:tab w:val="left" w:pos="9781"/>
        </w:tabs>
        <w:spacing w:line="360" w:lineRule="auto"/>
        <w:ind w:firstLine="709"/>
        <w:jc w:val="both"/>
        <w:rPr>
          <w:color w:val="000000" w:themeColor="text1"/>
        </w:rPr>
      </w:pPr>
      <w:bookmarkStart w:id="1" w:name="sub_1"/>
      <w:r w:rsidRPr="00D26CE1">
        <w:rPr>
          <w:color w:val="000000" w:themeColor="text1"/>
        </w:rPr>
        <w:t>1. </w:t>
      </w:r>
      <w:proofErr w:type="gramStart"/>
      <w:r w:rsidRPr="00D26CE1">
        <w:rPr>
          <w:color w:val="000000" w:themeColor="text1"/>
        </w:rPr>
        <w:t>Настоящий Порядок</w:t>
      </w:r>
      <w:r w:rsidR="0080770E">
        <w:rPr>
          <w:color w:val="000000" w:themeColor="text1"/>
        </w:rPr>
        <w:t xml:space="preserve"> </w:t>
      </w:r>
      <w:r w:rsidR="00F448A4">
        <w:rPr>
          <w:color w:val="000000" w:themeColor="text1"/>
        </w:rPr>
        <w:t>разработан</w:t>
      </w:r>
      <w:r w:rsidRPr="00D26CE1">
        <w:rPr>
          <w:color w:val="000000" w:themeColor="text1"/>
        </w:rPr>
        <w:t xml:space="preserve"> в соответствии с </w:t>
      </w:r>
      <w:hyperlink r:id="rId9" w:history="1">
        <w:r w:rsidRPr="00D26CE1">
          <w:rPr>
            <w:rStyle w:val="af6"/>
            <w:b w:val="0"/>
            <w:color w:val="000000" w:themeColor="text1"/>
          </w:rPr>
          <w:t>Земельным кодексом</w:t>
        </w:r>
      </w:hyperlink>
      <w:r w:rsidRPr="00D26CE1">
        <w:rPr>
          <w:color w:val="000000" w:themeColor="text1"/>
        </w:rPr>
        <w:t xml:space="preserve"> Российской Федерации и </w:t>
      </w:r>
      <w:hyperlink r:id="rId10" w:history="1">
        <w:r w:rsidRPr="00D26CE1">
          <w:rPr>
            <w:rStyle w:val="af6"/>
            <w:b w:val="0"/>
            <w:color w:val="000000" w:themeColor="text1"/>
          </w:rPr>
          <w:t>Федеральным законом</w:t>
        </w:r>
      </w:hyperlink>
      <w:r w:rsidR="00F448A4">
        <w:rPr>
          <w:color w:val="000000" w:themeColor="text1"/>
        </w:rPr>
        <w:t xml:space="preserve"> «</w:t>
      </w:r>
      <w:r w:rsidRPr="00D26CE1">
        <w:rPr>
          <w:color w:val="000000" w:themeColor="text1"/>
        </w:rPr>
        <w:t>Об основах государственного регулирования торговой деятельности в Российской Федерации</w:t>
      </w:r>
      <w:r w:rsidR="00F448A4">
        <w:rPr>
          <w:color w:val="000000" w:themeColor="text1"/>
        </w:rPr>
        <w:t>»</w:t>
      </w:r>
      <w:r w:rsidRPr="00D26CE1">
        <w:rPr>
          <w:color w:val="000000" w:themeColor="text1"/>
        </w:rPr>
        <w:t xml:space="preserve"> и Законом Челябинской области</w:t>
      </w:r>
      <w:r w:rsidRPr="00D26CE1">
        <w:rPr>
          <w:color w:val="000000" w:themeColor="text1"/>
        </w:rPr>
        <w:br/>
        <w:t xml:space="preserve">от </w:t>
      </w:r>
      <w:r w:rsidR="00F448A4">
        <w:rPr>
          <w:color w:val="000000" w:themeColor="text1"/>
        </w:rPr>
        <w:t>0</w:t>
      </w:r>
      <w:r w:rsidRPr="00D26CE1">
        <w:rPr>
          <w:color w:val="000000" w:themeColor="text1"/>
        </w:rPr>
        <w:t xml:space="preserve">9 апреля 2020 г. </w:t>
      </w:r>
      <w:r w:rsidR="00F448A4">
        <w:rPr>
          <w:color w:val="000000" w:themeColor="text1"/>
        </w:rPr>
        <w:t>№</w:t>
      </w:r>
      <w:r w:rsidRPr="00D26CE1">
        <w:rPr>
          <w:color w:val="000000" w:themeColor="text1"/>
        </w:rPr>
        <w:t> 131-ЗО устанавливающий на территории Челябинской области порядок и условия размещения нестационарных торговых объектов на землях или земельных участках, находящихся в государственной собственности Челябинской области или муниципальной собственности, землях или</w:t>
      </w:r>
      <w:proofErr w:type="gramEnd"/>
      <w:r w:rsidRPr="00D26CE1">
        <w:rPr>
          <w:color w:val="000000" w:themeColor="text1"/>
        </w:rPr>
        <w:t xml:space="preserve"> земельных </w:t>
      </w:r>
      <w:proofErr w:type="gramStart"/>
      <w:r w:rsidRPr="00D26CE1">
        <w:rPr>
          <w:color w:val="000000" w:themeColor="text1"/>
        </w:rPr>
        <w:t>участках</w:t>
      </w:r>
      <w:proofErr w:type="gramEnd"/>
      <w:r w:rsidRPr="00D26CE1">
        <w:rPr>
          <w:color w:val="000000" w:themeColor="text1"/>
        </w:rPr>
        <w:t>, государственная собственность на которые не разграничена (далее - земли или земельные участки), без предоставления земельных участков и установления сервитута, публичного сервитута.</w:t>
      </w:r>
    </w:p>
    <w:p w:rsidR="00D26CE1" w:rsidRPr="00D26CE1" w:rsidRDefault="00D26CE1" w:rsidP="00D26CE1">
      <w:pPr>
        <w:spacing w:line="360" w:lineRule="auto"/>
        <w:ind w:firstLine="709"/>
        <w:jc w:val="both"/>
        <w:rPr>
          <w:color w:val="000000" w:themeColor="text1"/>
        </w:rPr>
      </w:pPr>
      <w:bookmarkStart w:id="2" w:name="sub_8"/>
      <w:bookmarkEnd w:id="1"/>
      <w:r w:rsidRPr="00D26CE1">
        <w:rPr>
          <w:color w:val="000000" w:themeColor="text1"/>
        </w:rPr>
        <w:t>2. Действие настоящего Порядка не распространяется на отношения, связанные с размещением нестационарных торговых объектов:</w:t>
      </w:r>
    </w:p>
    <w:p w:rsidR="00D26CE1" w:rsidRPr="00D26CE1" w:rsidRDefault="00D26CE1" w:rsidP="00D26CE1">
      <w:pPr>
        <w:spacing w:line="360" w:lineRule="auto"/>
        <w:ind w:firstLine="709"/>
        <w:jc w:val="both"/>
        <w:rPr>
          <w:color w:val="000000" w:themeColor="text1"/>
        </w:rPr>
      </w:pPr>
      <w:bookmarkStart w:id="3" w:name="sub_2"/>
      <w:bookmarkEnd w:id="2"/>
      <w:r w:rsidRPr="00D26CE1">
        <w:rPr>
          <w:color w:val="000000" w:themeColor="text1"/>
        </w:rPr>
        <w:t>1) в пределах территорий розничных рынков;</w:t>
      </w:r>
    </w:p>
    <w:p w:rsidR="00D26CE1" w:rsidRPr="00D26CE1" w:rsidRDefault="00D26CE1" w:rsidP="00D26CE1">
      <w:pPr>
        <w:spacing w:line="360" w:lineRule="auto"/>
        <w:ind w:firstLine="709"/>
        <w:jc w:val="both"/>
        <w:rPr>
          <w:color w:val="000000" w:themeColor="text1"/>
        </w:rPr>
      </w:pPr>
      <w:bookmarkStart w:id="4" w:name="sub_3"/>
      <w:bookmarkEnd w:id="3"/>
      <w:r w:rsidRPr="00D26CE1">
        <w:rPr>
          <w:color w:val="000000" w:themeColor="text1"/>
        </w:rPr>
        <w:t>2) при проведении ярмарок, выставок;</w:t>
      </w:r>
    </w:p>
    <w:p w:rsidR="00D26CE1" w:rsidRPr="00D26CE1" w:rsidRDefault="00D26CE1" w:rsidP="00D26CE1">
      <w:pPr>
        <w:spacing w:line="360" w:lineRule="auto"/>
        <w:ind w:firstLine="709"/>
        <w:jc w:val="both"/>
        <w:rPr>
          <w:color w:val="000000" w:themeColor="text1"/>
        </w:rPr>
      </w:pPr>
      <w:bookmarkStart w:id="5" w:name="sub_4"/>
      <w:bookmarkEnd w:id="4"/>
      <w:r w:rsidRPr="00D26CE1">
        <w:rPr>
          <w:color w:val="000000" w:themeColor="text1"/>
        </w:rPr>
        <w:t>3) при осуществлении разносной и развозной торговли;</w:t>
      </w:r>
    </w:p>
    <w:p w:rsidR="00D26CE1" w:rsidRPr="00D26CE1" w:rsidRDefault="00D26CE1" w:rsidP="00D26CE1">
      <w:pPr>
        <w:spacing w:line="360" w:lineRule="auto"/>
        <w:ind w:firstLine="709"/>
        <w:jc w:val="both"/>
        <w:rPr>
          <w:color w:val="000000" w:themeColor="text1"/>
        </w:rPr>
      </w:pPr>
      <w:bookmarkStart w:id="6" w:name="sub_5"/>
      <w:bookmarkEnd w:id="5"/>
      <w:r w:rsidRPr="00D26CE1">
        <w:rPr>
          <w:color w:val="000000" w:themeColor="text1"/>
        </w:rPr>
        <w:t>4) при проведении культурно-массовых, спортивно-зрелищных и иных массовых мероприятий;</w:t>
      </w:r>
    </w:p>
    <w:p w:rsidR="00D26CE1" w:rsidRPr="00D26CE1" w:rsidRDefault="00D26CE1" w:rsidP="00D26CE1">
      <w:pPr>
        <w:spacing w:line="360" w:lineRule="auto"/>
        <w:ind w:firstLine="709"/>
        <w:jc w:val="both"/>
        <w:rPr>
          <w:color w:val="000000" w:themeColor="text1"/>
        </w:rPr>
      </w:pPr>
      <w:bookmarkStart w:id="7" w:name="sub_6"/>
      <w:bookmarkEnd w:id="6"/>
      <w:r w:rsidRPr="00D26CE1">
        <w:rPr>
          <w:color w:val="000000" w:themeColor="text1"/>
        </w:rPr>
        <w:t>5) в зданиях, строениях и сооружениях;</w:t>
      </w:r>
    </w:p>
    <w:p w:rsidR="00D26CE1" w:rsidRPr="00D26CE1" w:rsidRDefault="00D26CE1" w:rsidP="00D26CE1">
      <w:pPr>
        <w:spacing w:line="360" w:lineRule="auto"/>
        <w:ind w:firstLine="709"/>
        <w:jc w:val="both"/>
        <w:rPr>
          <w:color w:val="000000" w:themeColor="text1"/>
        </w:rPr>
      </w:pPr>
      <w:bookmarkStart w:id="8" w:name="sub_7"/>
      <w:bookmarkEnd w:id="7"/>
      <w:r w:rsidRPr="00D26CE1">
        <w:rPr>
          <w:color w:val="000000" w:themeColor="text1"/>
        </w:rPr>
        <w:t>6) на земельных участках, предоставленных гражданам или юридическим лицам.</w:t>
      </w:r>
    </w:p>
    <w:p w:rsidR="00D26CE1" w:rsidRPr="00D26CE1" w:rsidRDefault="00D26CE1" w:rsidP="00F448A4">
      <w:pPr>
        <w:pStyle w:val="af7"/>
        <w:spacing w:before="240" w:after="240"/>
        <w:ind w:left="0" w:firstLine="0"/>
        <w:jc w:val="center"/>
        <w:rPr>
          <w:rFonts w:ascii="Times New Roman" w:hAnsi="Times New Roman" w:cs="Times New Roman"/>
          <w:color w:val="000000" w:themeColor="text1"/>
        </w:rPr>
      </w:pPr>
      <w:bookmarkStart w:id="9" w:name="sub_24"/>
      <w:bookmarkEnd w:id="8"/>
      <w:r w:rsidRPr="00D26CE1">
        <w:rPr>
          <w:rStyle w:val="af5"/>
          <w:rFonts w:ascii="Times New Roman" w:hAnsi="Times New Roman" w:cs="Times New Roman"/>
          <w:bCs/>
          <w:color w:val="000000" w:themeColor="text1"/>
        </w:rPr>
        <w:t>2.</w:t>
      </w:r>
      <w:r w:rsidRPr="00D26CE1">
        <w:rPr>
          <w:rFonts w:ascii="Times New Roman" w:hAnsi="Times New Roman" w:cs="Times New Roman"/>
          <w:color w:val="000000" w:themeColor="text1"/>
        </w:rPr>
        <w:t xml:space="preserve"> </w:t>
      </w:r>
      <w:r w:rsidRPr="00D26CE1">
        <w:rPr>
          <w:rFonts w:ascii="Times New Roman" w:hAnsi="Times New Roman" w:cs="Times New Roman"/>
          <w:b/>
          <w:color w:val="000000" w:themeColor="text1"/>
        </w:rPr>
        <w:t>Размещение нестационарных торговых объектов</w:t>
      </w:r>
    </w:p>
    <w:p w:rsidR="00D26CE1" w:rsidRPr="00D26CE1" w:rsidRDefault="00D26CE1" w:rsidP="00F448A4">
      <w:pPr>
        <w:spacing w:line="360" w:lineRule="auto"/>
        <w:ind w:firstLine="709"/>
        <w:jc w:val="both"/>
        <w:rPr>
          <w:color w:val="000000" w:themeColor="text1"/>
        </w:rPr>
      </w:pPr>
      <w:bookmarkStart w:id="10" w:name="sub_10"/>
      <w:bookmarkEnd w:id="9"/>
      <w:r w:rsidRPr="00D26CE1">
        <w:rPr>
          <w:color w:val="000000" w:themeColor="text1"/>
        </w:rPr>
        <w:t xml:space="preserve">1. </w:t>
      </w:r>
      <w:proofErr w:type="gramStart"/>
      <w:r w:rsidRPr="00D26CE1">
        <w:rPr>
          <w:color w:val="000000" w:themeColor="text1"/>
        </w:rPr>
        <w:t xml:space="preserve">Размещение нестационарных торговых объектов на землях или земельных участках без предоставления земельных участков и установления сервитута, публичного сервитута </w:t>
      </w:r>
      <w:r w:rsidRPr="00D26CE1">
        <w:rPr>
          <w:color w:val="000000" w:themeColor="text1"/>
        </w:rPr>
        <w:lastRenderedPageBreak/>
        <w:t xml:space="preserve">(далее - размещение нестационарного торгового объекта) осуществляется за плату на основании схемы размещения нестационарных торговых объектов (далее - схема размещения) в соответствии с договором на размещение нестационарного торгового объекта, который заключается между органом исполнительной власти </w:t>
      </w:r>
      <w:r w:rsidR="00F448A4">
        <w:rPr>
          <w:color w:val="000000" w:themeColor="text1"/>
        </w:rPr>
        <w:t>Бердяушского городского поселения</w:t>
      </w:r>
      <w:r w:rsidRPr="00D26CE1">
        <w:rPr>
          <w:color w:val="000000" w:themeColor="text1"/>
        </w:rPr>
        <w:t>, уполномоченным на распоряжение земельными участками, находящимися</w:t>
      </w:r>
      <w:proofErr w:type="gramEnd"/>
      <w:r w:rsidRPr="00D26CE1">
        <w:rPr>
          <w:color w:val="000000" w:themeColor="text1"/>
        </w:rPr>
        <w:t xml:space="preserve"> в собственности органом местного самоуправления, уполномоченным на распоряжение земельными участками, находящимися в муниципальной собственности, земельными участками, государственная собственность на которые не разграничена (далее - уполномоченный орган), и индивидуальным предпринимателем или юридическим лицом (далее - хозяйствующий субъект).</w:t>
      </w:r>
    </w:p>
    <w:p w:rsidR="00D26CE1" w:rsidRPr="00D26CE1" w:rsidRDefault="00D26CE1" w:rsidP="00F448A4">
      <w:pPr>
        <w:spacing w:line="360" w:lineRule="auto"/>
        <w:ind w:firstLine="709"/>
        <w:jc w:val="both"/>
        <w:rPr>
          <w:color w:val="000000" w:themeColor="text1"/>
        </w:rPr>
      </w:pPr>
      <w:bookmarkStart w:id="11" w:name="sub_11"/>
      <w:bookmarkEnd w:id="10"/>
      <w:r w:rsidRPr="00D26CE1">
        <w:rPr>
          <w:color w:val="000000" w:themeColor="text1"/>
        </w:rPr>
        <w:t>2. При заключении договора на размещение нестационарного торгового объекта должны учитываться правила благоустройства территории муниципального образования.</w:t>
      </w:r>
    </w:p>
    <w:p w:rsidR="00D26CE1" w:rsidRPr="00D26CE1" w:rsidRDefault="00D26CE1" w:rsidP="00F448A4">
      <w:pPr>
        <w:spacing w:line="360" w:lineRule="auto"/>
        <w:ind w:firstLine="709"/>
        <w:jc w:val="both"/>
        <w:rPr>
          <w:color w:val="000000" w:themeColor="text1"/>
        </w:rPr>
      </w:pPr>
      <w:bookmarkStart w:id="12" w:name="sub_12"/>
      <w:bookmarkEnd w:id="11"/>
      <w:r w:rsidRPr="00D26CE1">
        <w:rPr>
          <w:color w:val="000000" w:themeColor="text1"/>
        </w:rPr>
        <w:t xml:space="preserve">3. Договор на размещение нестационарного торгового объекта заключается на срок не более семи лет, за исключением договора на размещение нестационарного торгового объекта для осуществления сезонной торговли и сезонной площадки объекта организации общественного питания, указанной в </w:t>
      </w:r>
      <w:hyperlink w:anchor="sub_30" w:history="1">
        <w:r w:rsidRPr="00D26CE1">
          <w:rPr>
            <w:rStyle w:val="af6"/>
            <w:b w:val="0"/>
            <w:color w:val="000000" w:themeColor="text1"/>
          </w:rPr>
          <w:t>подпункте 5 пункта 2 главы 3</w:t>
        </w:r>
      </w:hyperlink>
      <w:r w:rsidRPr="00D26CE1">
        <w:rPr>
          <w:color w:val="000000" w:themeColor="text1"/>
        </w:rPr>
        <w:t xml:space="preserve"> настоящего Порядка, который заключается на срок не более восьми месяцев.</w:t>
      </w:r>
    </w:p>
    <w:bookmarkEnd w:id="12"/>
    <w:p w:rsidR="00D26CE1" w:rsidRPr="00D26CE1" w:rsidRDefault="00D26CE1" w:rsidP="00F448A4">
      <w:pPr>
        <w:spacing w:line="360" w:lineRule="auto"/>
        <w:ind w:firstLine="709"/>
        <w:jc w:val="both"/>
        <w:rPr>
          <w:color w:val="000000" w:themeColor="text1"/>
        </w:rPr>
      </w:pPr>
      <w:r w:rsidRPr="00D26CE1">
        <w:rPr>
          <w:color w:val="000000" w:themeColor="text1"/>
        </w:rPr>
        <w:t xml:space="preserve">В случае, указанном в </w:t>
      </w:r>
      <w:hyperlink w:anchor="sub_26" w:history="1">
        <w:r w:rsidRPr="00D26CE1">
          <w:rPr>
            <w:rStyle w:val="af6"/>
            <w:b w:val="0"/>
            <w:color w:val="000000" w:themeColor="text1"/>
          </w:rPr>
          <w:t>подпункте 1 пункта 2 главы 3</w:t>
        </w:r>
      </w:hyperlink>
      <w:r w:rsidRPr="00D26CE1">
        <w:rPr>
          <w:color w:val="000000" w:themeColor="text1"/>
        </w:rPr>
        <w:t xml:space="preserve"> настоящего Порядка, срок договора на размещение нестационарного торгового объекта устанавливается по выбору хозяйствующего субъекта, но не более чем на семь лет.</w:t>
      </w:r>
    </w:p>
    <w:p w:rsidR="00D26CE1" w:rsidRPr="00D26CE1" w:rsidRDefault="00D26CE1" w:rsidP="00F448A4">
      <w:pPr>
        <w:spacing w:line="360" w:lineRule="auto"/>
        <w:ind w:firstLine="709"/>
        <w:jc w:val="both"/>
        <w:rPr>
          <w:color w:val="000000" w:themeColor="text1"/>
        </w:rPr>
      </w:pPr>
      <w:bookmarkStart w:id="13" w:name="sub_13"/>
      <w:r w:rsidRPr="00D26CE1">
        <w:rPr>
          <w:color w:val="000000" w:themeColor="text1"/>
        </w:rPr>
        <w:t>4. Не допускается передача или уступка хозяйствующим субъектом прав по договору на размещение нестационарного торгового объекта третьим лицам.</w:t>
      </w:r>
    </w:p>
    <w:p w:rsidR="00D26CE1" w:rsidRPr="00D26CE1" w:rsidRDefault="00D26CE1" w:rsidP="00F448A4">
      <w:pPr>
        <w:spacing w:line="360" w:lineRule="auto"/>
        <w:ind w:firstLine="709"/>
        <w:jc w:val="both"/>
        <w:rPr>
          <w:color w:val="000000" w:themeColor="text1"/>
        </w:rPr>
      </w:pPr>
      <w:bookmarkStart w:id="14" w:name="sub_14"/>
      <w:bookmarkEnd w:id="13"/>
      <w:r w:rsidRPr="00D26CE1">
        <w:rPr>
          <w:color w:val="000000" w:themeColor="text1"/>
        </w:rPr>
        <w:t>5. Не допускается строительство или реконструкция объектов капитального строительства хозяйствующим субъектом, заключившим договор на размещение не стационарного торгового объекта, на землях или земельных участках, предназначенных для размещения нестационарного торгового объекта.</w:t>
      </w:r>
    </w:p>
    <w:p w:rsidR="00D26CE1" w:rsidRPr="00D26CE1" w:rsidRDefault="00D26CE1" w:rsidP="00F448A4">
      <w:pPr>
        <w:spacing w:line="360" w:lineRule="auto"/>
        <w:ind w:firstLine="709"/>
        <w:jc w:val="both"/>
        <w:rPr>
          <w:color w:val="000000" w:themeColor="text1"/>
        </w:rPr>
      </w:pPr>
      <w:bookmarkStart w:id="15" w:name="sub_18"/>
      <w:bookmarkEnd w:id="14"/>
      <w:r w:rsidRPr="00D26CE1">
        <w:rPr>
          <w:color w:val="000000" w:themeColor="text1"/>
        </w:rPr>
        <w:t>6. Уполномоченный орган при поступлении от хозяйствующего субъекта заявления о заключении договора на размещение нестационарного торгового объекта (далее - заявление), за исключением случая, установленного под</w:t>
      </w:r>
      <w:hyperlink w:anchor="sub_27" w:history="1">
        <w:r w:rsidRPr="00D26CE1">
          <w:rPr>
            <w:rStyle w:val="af6"/>
            <w:b w:val="0"/>
            <w:color w:val="000000" w:themeColor="text1"/>
          </w:rPr>
          <w:t>пунктом 2 пункта 2 главы 3</w:t>
        </w:r>
      </w:hyperlink>
      <w:r w:rsidRPr="00D26CE1">
        <w:rPr>
          <w:color w:val="000000" w:themeColor="text1"/>
        </w:rPr>
        <w:t xml:space="preserve"> настоящего Порядка, обязан принять одно из следующих решений:</w:t>
      </w:r>
    </w:p>
    <w:p w:rsidR="00D26CE1" w:rsidRPr="00D26CE1" w:rsidRDefault="00D26CE1" w:rsidP="00F448A4">
      <w:pPr>
        <w:spacing w:line="360" w:lineRule="auto"/>
        <w:ind w:firstLine="709"/>
        <w:jc w:val="both"/>
        <w:rPr>
          <w:color w:val="000000" w:themeColor="text1"/>
        </w:rPr>
      </w:pPr>
      <w:bookmarkStart w:id="16" w:name="sub_15"/>
      <w:bookmarkEnd w:id="15"/>
      <w:r w:rsidRPr="00D26CE1">
        <w:rPr>
          <w:color w:val="000000" w:themeColor="text1"/>
        </w:rPr>
        <w:t>1) о проведен</w:t>
      </w:r>
      <w:proofErr w:type="gramStart"/>
      <w:r w:rsidRPr="00D26CE1">
        <w:rPr>
          <w:color w:val="000000" w:themeColor="text1"/>
        </w:rPr>
        <w:t>ии ау</w:t>
      </w:r>
      <w:proofErr w:type="gramEnd"/>
      <w:r w:rsidRPr="00D26CE1">
        <w:rPr>
          <w:color w:val="000000" w:themeColor="text1"/>
        </w:rPr>
        <w:t>кциона на право заключения договора на размещение нестационарного торгового объекта (далее - аукцион);</w:t>
      </w:r>
    </w:p>
    <w:p w:rsidR="00D26CE1" w:rsidRPr="00D26CE1" w:rsidRDefault="00D26CE1" w:rsidP="00F448A4">
      <w:pPr>
        <w:spacing w:line="360" w:lineRule="auto"/>
        <w:ind w:firstLine="709"/>
        <w:jc w:val="both"/>
        <w:rPr>
          <w:color w:val="000000" w:themeColor="text1"/>
        </w:rPr>
      </w:pPr>
      <w:bookmarkStart w:id="17" w:name="sub_16"/>
      <w:bookmarkEnd w:id="16"/>
      <w:r w:rsidRPr="00D26CE1">
        <w:rPr>
          <w:color w:val="000000" w:themeColor="text1"/>
        </w:rPr>
        <w:t xml:space="preserve">2) о заключении договора на размещение нестационарного торгового объекта без проведения торгов в случаях, предусмотренных </w:t>
      </w:r>
      <w:hyperlink w:anchor="sub_32" w:history="1">
        <w:r w:rsidRPr="00D26CE1">
          <w:rPr>
            <w:rStyle w:val="af6"/>
            <w:b w:val="0"/>
            <w:color w:val="000000" w:themeColor="text1"/>
          </w:rPr>
          <w:t>в пункте 2 главы 3</w:t>
        </w:r>
      </w:hyperlink>
      <w:r w:rsidRPr="00D26CE1">
        <w:rPr>
          <w:color w:val="000000" w:themeColor="text1"/>
        </w:rPr>
        <w:t xml:space="preserve"> настоящего Порядка;</w:t>
      </w:r>
    </w:p>
    <w:p w:rsidR="00D26CE1" w:rsidRPr="00D26CE1" w:rsidRDefault="00D26CE1" w:rsidP="00F448A4">
      <w:pPr>
        <w:spacing w:line="360" w:lineRule="auto"/>
        <w:ind w:firstLine="709"/>
        <w:jc w:val="both"/>
        <w:rPr>
          <w:color w:val="000000" w:themeColor="text1"/>
        </w:rPr>
      </w:pPr>
      <w:bookmarkStart w:id="18" w:name="sub_17"/>
      <w:bookmarkEnd w:id="17"/>
      <w:r w:rsidRPr="00D26CE1">
        <w:rPr>
          <w:color w:val="000000" w:themeColor="text1"/>
        </w:rPr>
        <w:t>3) об отказе в проведен</w:t>
      </w:r>
      <w:proofErr w:type="gramStart"/>
      <w:r w:rsidRPr="00D26CE1">
        <w:rPr>
          <w:color w:val="000000" w:themeColor="text1"/>
        </w:rPr>
        <w:t>ии ау</w:t>
      </w:r>
      <w:proofErr w:type="gramEnd"/>
      <w:r w:rsidRPr="00D26CE1">
        <w:rPr>
          <w:color w:val="000000" w:themeColor="text1"/>
        </w:rPr>
        <w:t xml:space="preserve">кциона или заключении договора на размещение нестационарного торгового объекта без проведения торгов при наличии оснований, предусмотренных пунктами 1 и </w:t>
      </w:r>
      <w:hyperlink w:anchor="sub_41" w:history="1">
        <w:r w:rsidRPr="00D26CE1">
          <w:rPr>
            <w:rStyle w:val="af6"/>
            <w:b w:val="0"/>
            <w:color w:val="000000" w:themeColor="text1"/>
          </w:rPr>
          <w:t>2 главы 4</w:t>
        </w:r>
      </w:hyperlink>
      <w:r w:rsidRPr="00D26CE1">
        <w:rPr>
          <w:color w:val="000000" w:themeColor="text1"/>
        </w:rPr>
        <w:t xml:space="preserve"> настоящего Порядка.</w:t>
      </w:r>
    </w:p>
    <w:p w:rsidR="00D26CE1" w:rsidRPr="00D26CE1" w:rsidRDefault="00D26CE1" w:rsidP="00F448A4">
      <w:pPr>
        <w:spacing w:line="360" w:lineRule="auto"/>
        <w:ind w:firstLine="709"/>
        <w:jc w:val="both"/>
        <w:rPr>
          <w:color w:val="000000" w:themeColor="text1"/>
        </w:rPr>
      </w:pPr>
      <w:bookmarkStart w:id="19" w:name="sub_19"/>
      <w:bookmarkEnd w:id="18"/>
      <w:r w:rsidRPr="00D26CE1">
        <w:rPr>
          <w:color w:val="000000" w:themeColor="text1"/>
        </w:rPr>
        <w:lastRenderedPageBreak/>
        <w:t xml:space="preserve">7. Уполномоченный орган принимает решение, указанное в </w:t>
      </w:r>
      <w:hyperlink w:anchor="sub_18" w:history="1">
        <w:r w:rsidRPr="00D26CE1">
          <w:rPr>
            <w:rStyle w:val="af6"/>
            <w:b w:val="0"/>
            <w:color w:val="000000" w:themeColor="text1"/>
          </w:rPr>
          <w:t>пункте 6</w:t>
        </w:r>
      </w:hyperlink>
      <w:r w:rsidRPr="00D26CE1">
        <w:rPr>
          <w:color w:val="000000" w:themeColor="text1"/>
        </w:rPr>
        <w:t xml:space="preserve"> настоящей главы, в течение тридцати календарных дней со дня поступления от хозяйствующего субъекта заявления, за исключением случаев, установленных </w:t>
      </w:r>
      <w:hyperlink w:anchor="sub_20" w:history="1">
        <w:r w:rsidRPr="00D26CE1">
          <w:rPr>
            <w:rStyle w:val="af6"/>
            <w:b w:val="0"/>
            <w:color w:val="000000" w:themeColor="text1"/>
          </w:rPr>
          <w:t>пунктами 8</w:t>
        </w:r>
      </w:hyperlink>
      <w:r w:rsidRPr="00D26CE1">
        <w:rPr>
          <w:b/>
          <w:color w:val="000000" w:themeColor="text1"/>
        </w:rPr>
        <w:t xml:space="preserve"> </w:t>
      </w:r>
      <w:r w:rsidRPr="00D26CE1">
        <w:rPr>
          <w:color w:val="000000" w:themeColor="text1"/>
        </w:rPr>
        <w:t xml:space="preserve">и </w:t>
      </w:r>
      <w:hyperlink w:anchor="sub_21" w:history="1">
        <w:r w:rsidRPr="00D26CE1">
          <w:rPr>
            <w:rStyle w:val="af6"/>
            <w:b w:val="0"/>
            <w:color w:val="000000" w:themeColor="text1"/>
          </w:rPr>
          <w:t>9</w:t>
        </w:r>
      </w:hyperlink>
      <w:r w:rsidRPr="00D26CE1">
        <w:rPr>
          <w:b/>
          <w:color w:val="000000" w:themeColor="text1"/>
        </w:rPr>
        <w:t xml:space="preserve"> </w:t>
      </w:r>
      <w:r w:rsidRPr="00D26CE1">
        <w:rPr>
          <w:color w:val="000000" w:themeColor="text1"/>
        </w:rPr>
        <w:t>настоящей главы.</w:t>
      </w:r>
    </w:p>
    <w:p w:rsidR="00D26CE1" w:rsidRPr="00D26CE1" w:rsidRDefault="00D26CE1" w:rsidP="00F448A4">
      <w:pPr>
        <w:spacing w:line="360" w:lineRule="auto"/>
        <w:ind w:firstLine="709"/>
        <w:jc w:val="both"/>
        <w:rPr>
          <w:color w:val="000000" w:themeColor="text1"/>
        </w:rPr>
      </w:pPr>
      <w:bookmarkStart w:id="20" w:name="sub_20"/>
      <w:bookmarkEnd w:id="19"/>
      <w:r w:rsidRPr="00D26CE1">
        <w:rPr>
          <w:color w:val="000000" w:themeColor="text1"/>
        </w:rPr>
        <w:t>8. Если в соответствии с законодательством Российской Федерации имеются основания для внесения в схему размещения изменений, которые исключают возможность размещения нестационарного торгового объекта в месте, указанном в заявлении, срок принятия решения продлевается до шестидесяти календарных дней со дня поступления от хозяйствующего субъекта заявления, о чем уполномоченный орган уведомляет заявителя.</w:t>
      </w:r>
    </w:p>
    <w:p w:rsidR="00D26CE1" w:rsidRPr="00D26CE1" w:rsidRDefault="00D26CE1" w:rsidP="00F448A4">
      <w:pPr>
        <w:spacing w:line="360" w:lineRule="auto"/>
        <w:ind w:firstLine="709"/>
        <w:jc w:val="both"/>
        <w:rPr>
          <w:color w:val="000000" w:themeColor="text1"/>
        </w:rPr>
      </w:pPr>
      <w:bookmarkStart w:id="21" w:name="sub_21"/>
      <w:bookmarkEnd w:id="20"/>
      <w:r w:rsidRPr="00D26CE1">
        <w:rPr>
          <w:color w:val="000000" w:themeColor="text1"/>
        </w:rPr>
        <w:t xml:space="preserve">9. Если в соответствии с </w:t>
      </w:r>
      <w:hyperlink w:anchor="sub_53" w:history="1">
        <w:r w:rsidRPr="00D26CE1">
          <w:rPr>
            <w:rStyle w:val="af6"/>
            <w:b w:val="0"/>
            <w:color w:val="000000" w:themeColor="text1"/>
          </w:rPr>
          <w:t>пунктом 1 главы 7 настоящего</w:t>
        </w:r>
      </w:hyperlink>
      <w:r w:rsidRPr="00D26CE1">
        <w:rPr>
          <w:color w:val="000000" w:themeColor="text1"/>
        </w:rPr>
        <w:t xml:space="preserve"> Порядка уполномоченный орган обязан обеспечить опубликование извещения о возможности размещения нестационарного торгового объекта, срок принятия решения продлевается до пятидесяти календарных дней со дня поступления от хозяйствующего субъекта заявления, о чем уполномоченный орган уведомляет заявителя.</w:t>
      </w:r>
    </w:p>
    <w:p w:rsidR="00D26CE1" w:rsidRPr="00D26CE1" w:rsidRDefault="00D26CE1" w:rsidP="00F448A4">
      <w:pPr>
        <w:spacing w:line="360" w:lineRule="auto"/>
        <w:ind w:firstLine="709"/>
        <w:jc w:val="both"/>
        <w:rPr>
          <w:color w:val="000000" w:themeColor="text1"/>
        </w:rPr>
      </w:pPr>
      <w:bookmarkStart w:id="22" w:name="sub_22"/>
      <w:bookmarkEnd w:id="21"/>
      <w:r w:rsidRPr="00D26CE1">
        <w:rPr>
          <w:color w:val="000000" w:themeColor="text1"/>
        </w:rPr>
        <w:t xml:space="preserve">10. Уполномоченный орган направляет хозяйствующему субъекту, подавшему заявление, решение, указанное в </w:t>
      </w:r>
      <w:hyperlink w:anchor="sub_18" w:history="1">
        <w:r w:rsidRPr="00D26CE1">
          <w:rPr>
            <w:rStyle w:val="af6"/>
            <w:b w:val="0"/>
            <w:color w:val="000000" w:themeColor="text1"/>
          </w:rPr>
          <w:t>пункте 6</w:t>
        </w:r>
      </w:hyperlink>
      <w:r w:rsidRPr="00D26CE1">
        <w:rPr>
          <w:color w:val="000000" w:themeColor="text1"/>
        </w:rPr>
        <w:t xml:space="preserve"> настоящей главы, в течение трех рабочих дней </w:t>
      </w:r>
      <w:proofErr w:type="gramStart"/>
      <w:r w:rsidRPr="00D26CE1">
        <w:rPr>
          <w:color w:val="000000" w:themeColor="text1"/>
        </w:rPr>
        <w:t>с даты принятия</w:t>
      </w:r>
      <w:proofErr w:type="gramEnd"/>
      <w:r w:rsidRPr="00D26CE1">
        <w:rPr>
          <w:color w:val="000000" w:themeColor="text1"/>
        </w:rPr>
        <w:t xml:space="preserve"> такого решения.</w:t>
      </w:r>
    </w:p>
    <w:p w:rsidR="00D26CE1" w:rsidRPr="00D26CE1" w:rsidRDefault="00D26CE1" w:rsidP="00F448A4">
      <w:pPr>
        <w:spacing w:line="360" w:lineRule="auto"/>
        <w:ind w:firstLine="709"/>
        <w:jc w:val="both"/>
        <w:rPr>
          <w:color w:val="000000" w:themeColor="text1"/>
        </w:rPr>
      </w:pPr>
      <w:bookmarkStart w:id="23" w:name="sub_23"/>
      <w:bookmarkEnd w:id="22"/>
      <w:r w:rsidRPr="00D26CE1">
        <w:rPr>
          <w:color w:val="000000" w:themeColor="text1"/>
        </w:rPr>
        <w:t>11. В случае принятия решения о заключении договора на размещение нестационарного торгового объекта без проведения торгов уполномоченный орган направляет заявителю два экземпляра подписанного проекта договора на размещение нестационарного торгового объекта.</w:t>
      </w:r>
    </w:p>
    <w:p w:rsidR="00D26CE1" w:rsidRPr="00D26CE1" w:rsidRDefault="00D26CE1" w:rsidP="0080770E">
      <w:pPr>
        <w:pStyle w:val="af7"/>
        <w:spacing w:before="240" w:after="240" w:line="360" w:lineRule="auto"/>
        <w:ind w:left="0" w:firstLine="0"/>
        <w:jc w:val="center"/>
        <w:rPr>
          <w:rFonts w:ascii="Times New Roman" w:hAnsi="Times New Roman" w:cs="Times New Roman"/>
          <w:color w:val="000000" w:themeColor="text1"/>
        </w:rPr>
      </w:pPr>
      <w:bookmarkStart w:id="24" w:name="sub_33"/>
      <w:bookmarkEnd w:id="23"/>
      <w:r w:rsidRPr="00D26CE1">
        <w:rPr>
          <w:rStyle w:val="af5"/>
          <w:rFonts w:ascii="Times New Roman" w:hAnsi="Times New Roman" w:cs="Times New Roman"/>
          <w:bCs/>
          <w:color w:val="000000" w:themeColor="text1"/>
        </w:rPr>
        <w:t>3.</w:t>
      </w:r>
      <w:r w:rsidRPr="00D26CE1">
        <w:rPr>
          <w:rFonts w:ascii="Times New Roman" w:hAnsi="Times New Roman" w:cs="Times New Roman"/>
          <w:color w:val="000000" w:themeColor="text1"/>
        </w:rPr>
        <w:t xml:space="preserve"> </w:t>
      </w:r>
      <w:r w:rsidRPr="00D26CE1">
        <w:rPr>
          <w:rFonts w:ascii="Times New Roman" w:hAnsi="Times New Roman" w:cs="Times New Roman"/>
          <w:b/>
          <w:color w:val="000000" w:themeColor="text1"/>
        </w:rPr>
        <w:t>Случаи заключения договора на размещение нестационарного торгового объекта на торгах и без проведения торгов</w:t>
      </w:r>
    </w:p>
    <w:p w:rsidR="00D26CE1" w:rsidRPr="00D26CE1" w:rsidRDefault="00D26CE1" w:rsidP="0080770E">
      <w:pPr>
        <w:spacing w:line="360" w:lineRule="auto"/>
        <w:ind w:firstLine="709"/>
        <w:jc w:val="both"/>
        <w:rPr>
          <w:color w:val="000000" w:themeColor="text1"/>
        </w:rPr>
      </w:pPr>
      <w:bookmarkStart w:id="25" w:name="sub_25"/>
      <w:bookmarkEnd w:id="24"/>
      <w:r w:rsidRPr="00D26CE1">
        <w:rPr>
          <w:color w:val="000000" w:themeColor="text1"/>
        </w:rPr>
        <w:t xml:space="preserve">1. Договор на размещение нестационарного торгового объекта заключается на торгах, проводимых в форме аукциона, за исключением случаев, предусмотренных </w:t>
      </w:r>
      <w:hyperlink w:anchor="sub_32" w:history="1">
        <w:r w:rsidRPr="00D26CE1">
          <w:rPr>
            <w:rStyle w:val="af6"/>
            <w:b w:val="0"/>
            <w:color w:val="000000" w:themeColor="text1"/>
          </w:rPr>
          <w:t>пунктом 2</w:t>
        </w:r>
      </w:hyperlink>
      <w:r w:rsidRPr="00D26CE1">
        <w:rPr>
          <w:color w:val="000000" w:themeColor="text1"/>
        </w:rPr>
        <w:t xml:space="preserve"> настоящей главы.</w:t>
      </w:r>
    </w:p>
    <w:p w:rsidR="00D26CE1" w:rsidRPr="00D26CE1" w:rsidRDefault="00D26CE1" w:rsidP="0080770E">
      <w:pPr>
        <w:spacing w:line="360" w:lineRule="auto"/>
        <w:ind w:firstLine="709"/>
        <w:jc w:val="both"/>
        <w:rPr>
          <w:color w:val="000000" w:themeColor="text1"/>
        </w:rPr>
      </w:pPr>
      <w:bookmarkStart w:id="26" w:name="sub_32"/>
      <w:bookmarkEnd w:id="25"/>
      <w:r w:rsidRPr="00D26CE1">
        <w:rPr>
          <w:color w:val="000000" w:themeColor="text1"/>
        </w:rPr>
        <w:t>2. Договор на размещение нестационарного торгового объекта заключается без проведения торгов в следующих случаях:</w:t>
      </w:r>
    </w:p>
    <w:p w:rsidR="00D26CE1" w:rsidRPr="00D26CE1" w:rsidRDefault="00D26CE1" w:rsidP="0080770E">
      <w:pPr>
        <w:spacing w:line="360" w:lineRule="auto"/>
        <w:ind w:firstLine="709"/>
        <w:jc w:val="both"/>
        <w:rPr>
          <w:color w:val="000000" w:themeColor="text1"/>
        </w:rPr>
      </w:pPr>
      <w:bookmarkStart w:id="27" w:name="sub_26"/>
      <w:bookmarkEnd w:id="26"/>
      <w:proofErr w:type="gramStart"/>
      <w:r w:rsidRPr="00D26CE1">
        <w:rPr>
          <w:color w:val="000000" w:themeColor="text1"/>
        </w:rPr>
        <w:t xml:space="preserve">1) размещение на новый срок нестационарного торгового объекта, расположенного в соответствии со схемой размещения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и размещения сезонной площадки объекта организации общественного питания, указанной в </w:t>
      </w:r>
      <w:hyperlink w:anchor="sub_30" w:history="1">
        <w:r w:rsidRPr="00D26CE1">
          <w:rPr>
            <w:rStyle w:val="af6"/>
            <w:b w:val="0"/>
            <w:color w:val="000000" w:themeColor="text1"/>
          </w:rPr>
          <w:t>подпункте 5 пункта 2</w:t>
        </w:r>
      </w:hyperlink>
      <w:r w:rsidRPr="00D26CE1">
        <w:rPr>
          <w:color w:val="000000" w:themeColor="text1"/>
        </w:rPr>
        <w:t xml:space="preserve"> настоящей</w:t>
      </w:r>
      <w:proofErr w:type="gramEnd"/>
      <w:r w:rsidRPr="00D26CE1">
        <w:rPr>
          <w:color w:val="000000" w:themeColor="text1"/>
        </w:rPr>
        <w:t xml:space="preserve"> главы, при одновременном соблюдении следующих условий:</w:t>
      </w:r>
    </w:p>
    <w:bookmarkEnd w:id="27"/>
    <w:p w:rsidR="00D26CE1" w:rsidRPr="00D26CE1" w:rsidRDefault="00D26CE1" w:rsidP="0080770E">
      <w:pPr>
        <w:spacing w:line="360" w:lineRule="auto"/>
        <w:ind w:firstLine="709"/>
        <w:jc w:val="both"/>
        <w:rPr>
          <w:color w:val="000000" w:themeColor="text1"/>
        </w:rPr>
      </w:pPr>
      <w:r w:rsidRPr="00D26CE1">
        <w:rPr>
          <w:color w:val="000000" w:themeColor="text1"/>
        </w:rPr>
        <w:lastRenderedPageBreak/>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D26CE1" w:rsidRPr="00D26CE1" w:rsidRDefault="00D26CE1" w:rsidP="0080770E">
      <w:pPr>
        <w:spacing w:line="360" w:lineRule="auto"/>
        <w:ind w:firstLine="709"/>
        <w:jc w:val="both"/>
        <w:rPr>
          <w:color w:val="000000" w:themeColor="text1"/>
        </w:rPr>
      </w:pPr>
      <w:r w:rsidRPr="00D26CE1">
        <w:rPr>
          <w:color w:val="000000" w:themeColor="text1"/>
        </w:rPr>
        <w:t>б) срок действия ранее заключенного договора не истек на дату вступления в силу настоящего Порядка;</w:t>
      </w:r>
    </w:p>
    <w:p w:rsidR="00D26CE1" w:rsidRPr="00D26CE1" w:rsidRDefault="00D26CE1" w:rsidP="0080770E">
      <w:pPr>
        <w:spacing w:line="360" w:lineRule="auto"/>
        <w:ind w:firstLine="709"/>
        <w:jc w:val="both"/>
        <w:rPr>
          <w:color w:val="000000" w:themeColor="text1"/>
        </w:rPr>
      </w:pPr>
      <w:bookmarkStart w:id="28" w:name="sub_77"/>
      <w:r w:rsidRPr="00D26CE1">
        <w:rPr>
          <w:color w:val="000000" w:themeColor="text1"/>
        </w:rPr>
        <w:t xml:space="preserve">в) заявление о заключении договора на размещение нестационарного торгового объекта подано хозяйствующим субъектом в срок не </w:t>
      </w:r>
      <w:proofErr w:type="gramStart"/>
      <w:r w:rsidRPr="00D26CE1">
        <w:rPr>
          <w:color w:val="000000" w:themeColor="text1"/>
        </w:rPr>
        <w:t>позднее</w:t>
      </w:r>
      <w:proofErr w:type="gramEnd"/>
      <w:r w:rsidRPr="00D26CE1">
        <w:rPr>
          <w:color w:val="000000" w:themeColor="text1"/>
        </w:rPr>
        <w:t xml:space="preserve"> чем за девяносто календарных дней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 а в случае, если срок действия ранее заключенного договора составляет менее трех месяцев, - не позднее чем за тридцать календарных дней;</w:t>
      </w:r>
    </w:p>
    <w:bookmarkEnd w:id="28"/>
    <w:p w:rsidR="00D26CE1" w:rsidRPr="00D26CE1" w:rsidRDefault="00D26CE1" w:rsidP="0080770E">
      <w:pPr>
        <w:spacing w:line="360" w:lineRule="auto"/>
        <w:ind w:firstLine="709"/>
        <w:jc w:val="both"/>
        <w:rPr>
          <w:color w:val="000000" w:themeColor="text1"/>
        </w:rPr>
      </w:pPr>
      <w:r w:rsidRPr="00D26CE1">
        <w:rPr>
          <w:color w:val="000000" w:themeColor="text1"/>
        </w:rPr>
        <w:t xml:space="preserve">г) размер платы за размещение на новый срок нестационарного торгового объекта определяется по результатам рыночной оценки, проводимой субъектами оценочной деятельности по заказу уполномоченного органа в соответствии с </w:t>
      </w:r>
      <w:hyperlink r:id="rId11" w:history="1">
        <w:r w:rsidRPr="00D26CE1">
          <w:rPr>
            <w:rStyle w:val="af6"/>
            <w:b w:val="0"/>
            <w:color w:val="000000" w:themeColor="text1"/>
          </w:rPr>
          <w:t>законодательством</w:t>
        </w:r>
      </w:hyperlink>
      <w:r w:rsidRPr="00D26CE1">
        <w:rPr>
          <w:color w:val="000000" w:themeColor="text1"/>
        </w:rPr>
        <w:t xml:space="preserve"> Российской Федерации об оценочной деятельности;</w:t>
      </w:r>
    </w:p>
    <w:p w:rsidR="00D26CE1" w:rsidRPr="00D26CE1" w:rsidRDefault="00D26CE1" w:rsidP="0080770E">
      <w:pPr>
        <w:spacing w:line="360" w:lineRule="auto"/>
        <w:ind w:firstLine="709"/>
        <w:jc w:val="both"/>
        <w:rPr>
          <w:color w:val="000000" w:themeColor="text1"/>
        </w:rPr>
      </w:pPr>
      <w:bookmarkStart w:id="29" w:name="sub_27"/>
      <w:r w:rsidRPr="00D26CE1">
        <w:rPr>
          <w:color w:val="000000" w:themeColor="text1"/>
        </w:rPr>
        <w:t>2) размещение нестационарного торгового объекта при предоставлении хозяйствующему субъекту компенсационного места для размещения нестационарного торгового объекта в соответствии с главой 8 настоящего Порядка;</w:t>
      </w:r>
    </w:p>
    <w:p w:rsidR="00D26CE1" w:rsidRPr="00D26CE1" w:rsidRDefault="00D26CE1" w:rsidP="0080770E">
      <w:pPr>
        <w:spacing w:line="360" w:lineRule="auto"/>
        <w:ind w:firstLine="709"/>
        <w:jc w:val="both"/>
        <w:rPr>
          <w:color w:val="000000" w:themeColor="text1"/>
        </w:rPr>
      </w:pPr>
      <w:bookmarkStart w:id="30" w:name="sub_28"/>
      <w:bookmarkEnd w:id="29"/>
      <w:r w:rsidRPr="00D26CE1">
        <w:rPr>
          <w:color w:val="000000" w:themeColor="text1"/>
        </w:rPr>
        <w:t>3) размещение нестационарного торгового объекта хозяйствующим субъектом, подавшим единственную заявку на участие в аукционе, при условии, что его заявка соответствует требованиям, указанным в извещении о проведен</w:t>
      </w:r>
      <w:proofErr w:type="gramStart"/>
      <w:r w:rsidRPr="00D26CE1">
        <w:rPr>
          <w:color w:val="000000" w:themeColor="text1"/>
        </w:rPr>
        <w:t>ии ау</w:t>
      </w:r>
      <w:proofErr w:type="gramEnd"/>
      <w:r w:rsidRPr="00D26CE1">
        <w:rPr>
          <w:color w:val="000000" w:themeColor="text1"/>
        </w:rPr>
        <w:t>кциона, а также хозяйствующим субъектом, признанным единственным участником аукциона;</w:t>
      </w:r>
    </w:p>
    <w:p w:rsidR="00D26CE1" w:rsidRPr="00D26CE1" w:rsidRDefault="00D26CE1" w:rsidP="0080770E">
      <w:pPr>
        <w:spacing w:line="360" w:lineRule="auto"/>
        <w:ind w:firstLine="709"/>
        <w:jc w:val="both"/>
        <w:rPr>
          <w:color w:val="000000" w:themeColor="text1"/>
        </w:rPr>
      </w:pPr>
      <w:bookmarkStart w:id="31" w:name="sub_29"/>
      <w:bookmarkEnd w:id="30"/>
      <w:r w:rsidRPr="00D26CE1">
        <w:rPr>
          <w:color w:val="000000" w:themeColor="text1"/>
        </w:rPr>
        <w:t xml:space="preserve">4) размещение нестационарного торгового объекта для осуществления сезонной торговли единственным подавшим заявление хозяйствующим субъектом в соответствии с </w:t>
      </w:r>
      <w:hyperlink w:anchor="sub_60" w:history="1">
        <w:r w:rsidRPr="00D26CE1">
          <w:rPr>
            <w:rStyle w:val="af6"/>
            <w:b w:val="0"/>
            <w:color w:val="000000" w:themeColor="text1"/>
          </w:rPr>
          <w:t>пунктом 4 главы 7</w:t>
        </w:r>
      </w:hyperlink>
      <w:r w:rsidRPr="00D26CE1">
        <w:rPr>
          <w:color w:val="000000" w:themeColor="text1"/>
        </w:rPr>
        <w:t xml:space="preserve"> настоящего Порядка;</w:t>
      </w:r>
    </w:p>
    <w:p w:rsidR="00D26CE1" w:rsidRPr="00D26CE1" w:rsidRDefault="00D26CE1" w:rsidP="0080770E">
      <w:pPr>
        <w:spacing w:line="360" w:lineRule="auto"/>
        <w:ind w:firstLine="709"/>
        <w:jc w:val="both"/>
        <w:rPr>
          <w:color w:val="000000" w:themeColor="text1"/>
        </w:rPr>
      </w:pPr>
      <w:bookmarkStart w:id="32" w:name="sub_30"/>
      <w:bookmarkEnd w:id="31"/>
      <w:r w:rsidRPr="00D26CE1">
        <w:rPr>
          <w:color w:val="000000" w:themeColor="text1"/>
        </w:rPr>
        <w:t xml:space="preserve">5) размещение сезонной площадки объекта организации общественного питания, примыкающей к зданию либо расположенной на расстоянии не более пятнадцати метров от здания, в котором расположен объект организации общественного питания, хозяйствующим субъектом, оказывающим в данном объекте услуги общественного питания, в соответствии с </w:t>
      </w:r>
      <w:hyperlink w:anchor="sub_62" w:history="1">
        <w:r w:rsidRPr="00D26CE1">
          <w:rPr>
            <w:rStyle w:val="af6"/>
            <w:b w:val="0"/>
            <w:color w:val="000000" w:themeColor="text1"/>
          </w:rPr>
          <w:t>пунктом 6 главы 7</w:t>
        </w:r>
      </w:hyperlink>
      <w:r w:rsidRPr="00D26CE1">
        <w:rPr>
          <w:color w:val="000000" w:themeColor="text1"/>
        </w:rPr>
        <w:t xml:space="preserve"> настоящего Порядка;</w:t>
      </w:r>
    </w:p>
    <w:p w:rsidR="00D26CE1" w:rsidRPr="00D26CE1" w:rsidRDefault="00D26CE1" w:rsidP="0080770E">
      <w:pPr>
        <w:spacing w:line="360" w:lineRule="auto"/>
        <w:ind w:firstLine="709"/>
        <w:jc w:val="both"/>
        <w:rPr>
          <w:color w:val="000000" w:themeColor="text1"/>
        </w:rPr>
      </w:pPr>
      <w:bookmarkStart w:id="33" w:name="sub_31"/>
      <w:bookmarkEnd w:id="32"/>
      <w:proofErr w:type="gramStart"/>
      <w:r w:rsidRPr="00D26CE1">
        <w:rPr>
          <w:color w:val="000000" w:themeColor="text1"/>
        </w:rPr>
        <w:t xml:space="preserve">6) размещение нестационарного торгового объекта единственным подавшим заявление хозяйствующим субъектом, принявшим на себя обязательство осуществлять в нестационарном торговом объекте продажу газет, журналов и книг на бумажном носителе, а также сопутствующих товаров при условии, что доля продажи газет, журналов и книг на бумажном носителе в их товарообороте составляет не менее 40 процентов товарооборота, в </w:t>
      </w:r>
      <w:r w:rsidRPr="00D26CE1">
        <w:rPr>
          <w:color w:val="000000" w:themeColor="text1"/>
        </w:rPr>
        <w:lastRenderedPageBreak/>
        <w:t xml:space="preserve">соответствии с </w:t>
      </w:r>
      <w:hyperlink w:anchor="sub_60" w:history="1">
        <w:r w:rsidRPr="00D26CE1">
          <w:rPr>
            <w:rStyle w:val="af6"/>
            <w:b w:val="0"/>
            <w:color w:val="000000" w:themeColor="text1"/>
          </w:rPr>
          <w:t>пунктом 4 главы 7</w:t>
        </w:r>
      </w:hyperlink>
      <w:r w:rsidRPr="00D26CE1">
        <w:rPr>
          <w:color w:val="000000" w:themeColor="text1"/>
        </w:rPr>
        <w:t xml:space="preserve"> настоящего</w:t>
      </w:r>
      <w:proofErr w:type="gramEnd"/>
      <w:r w:rsidRPr="00D26CE1">
        <w:rPr>
          <w:color w:val="000000" w:themeColor="text1"/>
        </w:rPr>
        <w:t xml:space="preserve"> Порядка. Учет торговой выручки от продажи газет, журналов и книг на бумажном носителе, а также сопутствующих товаров ведется раздельно.</w:t>
      </w:r>
    </w:p>
    <w:p w:rsidR="00D26CE1" w:rsidRPr="00D26CE1" w:rsidRDefault="00D26CE1" w:rsidP="0080770E">
      <w:pPr>
        <w:pStyle w:val="af7"/>
        <w:spacing w:before="240" w:after="240" w:line="360" w:lineRule="auto"/>
        <w:ind w:left="0" w:firstLine="0"/>
        <w:jc w:val="center"/>
        <w:rPr>
          <w:rFonts w:ascii="Times New Roman" w:hAnsi="Times New Roman" w:cs="Times New Roman"/>
          <w:b/>
          <w:color w:val="000000" w:themeColor="text1"/>
        </w:rPr>
      </w:pPr>
      <w:bookmarkStart w:id="34" w:name="sub_44"/>
      <w:bookmarkEnd w:id="33"/>
      <w:r w:rsidRPr="00D26CE1">
        <w:rPr>
          <w:rStyle w:val="af5"/>
          <w:rFonts w:ascii="Times New Roman" w:hAnsi="Times New Roman" w:cs="Times New Roman"/>
          <w:bCs/>
          <w:color w:val="000000" w:themeColor="text1"/>
        </w:rPr>
        <w:t>4.</w:t>
      </w:r>
      <w:r w:rsidRPr="00D26CE1">
        <w:rPr>
          <w:rFonts w:ascii="Times New Roman" w:hAnsi="Times New Roman" w:cs="Times New Roman"/>
          <w:b/>
          <w:color w:val="000000" w:themeColor="text1"/>
        </w:rPr>
        <w:t xml:space="preserve"> Основания для отказа в проведен</w:t>
      </w:r>
      <w:proofErr w:type="gramStart"/>
      <w:r w:rsidRPr="00D26CE1">
        <w:rPr>
          <w:rFonts w:ascii="Times New Roman" w:hAnsi="Times New Roman" w:cs="Times New Roman"/>
          <w:b/>
          <w:color w:val="000000" w:themeColor="text1"/>
        </w:rPr>
        <w:t>ии ау</w:t>
      </w:r>
      <w:proofErr w:type="gramEnd"/>
      <w:r w:rsidRPr="00D26CE1">
        <w:rPr>
          <w:rFonts w:ascii="Times New Roman" w:hAnsi="Times New Roman" w:cs="Times New Roman"/>
          <w:b/>
          <w:color w:val="000000" w:themeColor="text1"/>
        </w:rPr>
        <w:t>кциона или заключении договора на размещение нестационарного торгового объекта без проведения торгов</w:t>
      </w:r>
    </w:p>
    <w:p w:rsidR="00D26CE1" w:rsidRPr="00D26CE1" w:rsidRDefault="00D26CE1" w:rsidP="0080770E">
      <w:pPr>
        <w:spacing w:line="360" w:lineRule="auto"/>
        <w:ind w:firstLine="709"/>
        <w:jc w:val="both"/>
        <w:rPr>
          <w:color w:val="000000" w:themeColor="text1"/>
        </w:rPr>
      </w:pPr>
      <w:bookmarkStart w:id="35" w:name="sub_38"/>
      <w:bookmarkEnd w:id="34"/>
      <w:r w:rsidRPr="00D26CE1">
        <w:rPr>
          <w:color w:val="000000" w:themeColor="text1"/>
        </w:rPr>
        <w:t>1. Уполномоченный орган принимает решение об отказе в проведен</w:t>
      </w:r>
      <w:proofErr w:type="gramStart"/>
      <w:r w:rsidRPr="00D26CE1">
        <w:rPr>
          <w:color w:val="000000" w:themeColor="text1"/>
        </w:rPr>
        <w:t>ии ау</w:t>
      </w:r>
      <w:proofErr w:type="gramEnd"/>
      <w:r w:rsidRPr="00D26CE1">
        <w:rPr>
          <w:color w:val="000000" w:themeColor="text1"/>
        </w:rPr>
        <w:t>кциона или заключении договора на размещение нестационарного торгового объекта без проведения торгов при наличии одного из следующих оснований:</w:t>
      </w:r>
    </w:p>
    <w:p w:rsidR="00D26CE1" w:rsidRPr="00D26CE1" w:rsidRDefault="00D26CE1" w:rsidP="0080770E">
      <w:pPr>
        <w:spacing w:line="360" w:lineRule="auto"/>
        <w:ind w:firstLine="709"/>
        <w:jc w:val="both"/>
        <w:rPr>
          <w:color w:val="000000" w:themeColor="text1"/>
        </w:rPr>
      </w:pPr>
      <w:bookmarkStart w:id="36" w:name="sub_34"/>
      <w:bookmarkEnd w:id="35"/>
      <w:r w:rsidRPr="00D26CE1">
        <w:rPr>
          <w:color w:val="000000" w:themeColor="text1"/>
        </w:rPr>
        <w:t xml:space="preserve">1) действие настоящего Порядка не распространяется на отношения, связанные с размещением нестационарного торгового объекта, указанного хозяйствующим субъектом в заявлении, в соответствии с </w:t>
      </w:r>
      <w:hyperlink w:anchor="sub_9" w:history="1">
        <w:r w:rsidRPr="00D26CE1">
          <w:rPr>
            <w:rStyle w:val="af6"/>
            <w:b w:val="0"/>
            <w:color w:val="000000" w:themeColor="text1"/>
          </w:rPr>
          <w:t>главой</w:t>
        </w:r>
      </w:hyperlink>
      <w:r w:rsidRPr="00D26CE1">
        <w:rPr>
          <w:color w:val="000000" w:themeColor="text1"/>
        </w:rPr>
        <w:t xml:space="preserve"> 1 настоящего Порядка;</w:t>
      </w:r>
    </w:p>
    <w:p w:rsidR="00D26CE1" w:rsidRPr="00D26CE1" w:rsidRDefault="00D26CE1" w:rsidP="0080770E">
      <w:pPr>
        <w:spacing w:line="360" w:lineRule="auto"/>
        <w:ind w:firstLine="709"/>
        <w:jc w:val="both"/>
        <w:rPr>
          <w:color w:val="000000" w:themeColor="text1"/>
        </w:rPr>
      </w:pPr>
      <w:bookmarkStart w:id="37" w:name="sub_35"/>
      <w:bookmarkEnd w:id="36"/>
      <w:r w:rsidRPr="00D26CE1">
        <w:rPr>
          <w:color w:val="000000" w:themeColor="text1"/>
        </w:rPr>
        <w:t xml:space="preserve">2) место размещения нестационарного торгового объекта, указанное хозяйствующим субъектом в заявлении, не предусмотрено схемой размещения, либо в схему размещения в течение срока, предусмотренного </w:t>
      </w:r>
      <w:hyperlink w:anchor="sub_20" w:history="1">
        <w:r w:rsidRPr="00D26CE1">
          <w:rPr>
            <w:rStyle w:val="af6"/>
            <w:b w:val="0"/>
            <w:color w:val="000000" w:themeColor="text1"/>
          </w:rPr>
          <w:t>пунктом 8 главы 2</w:t>
        </w:r>
      </w:hyperlink>
      <w:r w:rsidRPr="00D26CE1">
        <w:rPr>
          <w:color w:val="000000" w:themeColor="text1"/>
        </w:rPr>
        <w:t xml:space="preserve"> настоящего Порядка, внесены изменения, которые исключают возможность размещения нестационарного торгового объекта;</w:t>
      </w:r>
    </w:p>
    <w:p w:rsidR="00D26CE1" w:rsidRPr="00D26CE1" w:rsidRDefault="00D26CE1" w:rsidP="0080770E">
      <w:pPr>
        <w:spacing w:line="360" w:lineRule="auto"/>
        <w:ind w:firstLine="709"/>
        <w:jc w:val="both"/>
        <w:rPr>
          <w:color w:val="000000" w:themeColor="text1"/>
        </w:rPr>
      </w:pPr>
      <w:bookmarkStart w:id="38" w:name="sub_36"/>
      <w:bookmarkEnd w:id="37"/>
      <w:r w:rsidRPr="00D26CE1">
        <w:rPr>
          <w:color w:val="000000" w:themeColor="text1"/>
        </w:rPr>
        <w:t>3) в отношении места размещения нестационарного торгового объекта, указанного хозяйствующим субъектом в заявлении, принято решение о заключении договора на размещение нестационарного торгового объекта без проведения торгов (договора аренды земельного участка, предоставляемого для размещения нестационарного торгового объекта) или принято решение о проведен</w:t>
      </w:r>
      <w:proofErr w:type="gramStart"/>
      <w:r w:rsidRPr="00D26CE1">
        <w:rPr>
          <w:color w:val="000000" w:themeColor="text1"/>
        </w:rPr>
        <w:t>ии ау</w:t>
      </w:r>
      <w:proofErr w:type="gramEnd"/>
      <w:r w:rsidRPr="00D26CE1">
        <w:rPr>
          <w:color w:val="000000" w:themeColor="text1"/>
        </w:rPr>
        <w:t>кциона на основании заявления другого хозяйствующего субъекта, поданного ранее;</w:t>
      </w:r>
    </w:p>
    <w:p w:rsidR="00D26CE1" w:rsidRPr="00D26CE1" w:rsidRDefault="00D26CE1" w:rsidP="0080770E">
      <w:pPr>
        <w:spacing w:line="360" w:lineRule="auto"/>
        <w:ind w:firstLine="709"/>
        <w:jc w:val="both"/>
        <w:rPr>
          <w:color w:val="000000" w:themeColor="text1"/>
        </w:rPr>
      </w:pPr>
      <w:bookmarkStart w:id="39" w:name="sub_37"/>
      <w:bookmarkEnd w:id="38"/>
      <w:r w:rsidRPr="00D26CE1">
        <w:rPr>
          <w:color w:val="000000" w:themeColor="text1"/>
        </w:rPr>
        <w:t>4) в отношении места размещения нестационарного торгового объекта, указанного хозяйствующим субъектом в заявлении, заключен договор на размещение нестационарного торгового объекта (договор аренды земельного участка, предоставленного для размещения нестационарного торгового объекта) с другим хозяйствующим субъектом.</w:t>
      </w:r>
    </w:p>
    <w:p w:rsidR="00D26CE1" w:rsidRPr="00D26CE1" w:rsidRDefault="00D26CE1" w:rsidP="0080770E">
      <w:pPr>
        <w:spacing w:line="360" w:lineRule="auto"/>
        <w:ind w:firstLine="709"/>
        <w:jc w:val="both"/>
        <w:rPr>
          <w:color w:val="000000" w:themeColor="text1"/>
        </w:rPr>
      </w:pPr>
      <w:bookmarkStart w:id="40" w:name="sub_41"/>
      <w:bookmarkEnd w:id="39"/>
      <w:r w:rsidRPr="00D26CE1">
        <w:rPr>
          <w:color w:val="000000" w:themeColor="text1"/>
        </w:rPr>
        <w:t xml:space="preserve">2. Уполномоченный орган помимо оснований, указанных в </w:t>
      </w:r>
      <w:hyperlink w:anchor="sub_38" w:history="1">
        <w:r w:rsidRPr="00D26CE1">
          <w:rPr>
            <w:rStyle w:val="af6"/>
            <w:b w:val="0"/>
            <w:color w:val="000000" w:themeColor="text1"/>
          </w:rPr>
          <w:t>пункте 1</w:t>
        </w:r>
      </w:hyperlink>
      <w:r w:rsidRPr="00D26CE1">
        <w:rPr>
          <w:color w:val="000000" w:themeColor="text1"/>
        </w:rPr>
        <w:t xml:space="preserve"> настоящей главы, принимает решение об отказе в заключени</w:t>
      </w:r>
      <w:proofErr w:type="gramStart"/>
      <w:r w:rsidRPr="00D26CE1">
        <w:rPr>
          <w:color w:val="000000" w:themeColor="text1"/>
        </w:rPr>
        <w:t>и</w:t>
      </w:r>
      <w:proofErr w:type="gramEnd"/>
      <w:r w:rsidRPr="00D26CE1">
        <w:rPr>
          <w:color w:val="000000" w:themeColor="text1"/>
        </w:rPr>
        <w:t xml:space="preserve"> договора на размещение нестационарного торгового объекта без проведения торгов при наличии одного из следующих оснований:</w:t>
      </w:r>
    </w:p>
    <w:p w:rsidR="00D26CE1" w:rsidRPr="00D26CE1" w:rsidRDefault="00D26CE1" w:rsidP="0080770E">
      <w:pPr>
        <w:spacing w:line="360" w:lineRule="auto"/>
        <w:ind w:firstLine="709"/>
        <w:jc w:val="both"/>
        <w:rPr>
          <w:color w:val="000000" w:themeColor="text1"/>
        </w:rPr>
      </w:pPr>
      <w:bookmarkStart w:id="41" w:name="sub_39"/>
      <w:bookmarkEnd w:id="40"/>
      <w:r w:rsidRPr="00D26CE1">
        <w:rPr>
          <w:color w:val="000000" w:themeColor="text1"/>
        </w:rPr>
        <w:t xml:space="preserve">1) отсутствие оснований для заключения договора на размещение нестационарного торгового объекта без проведения торгов, предусмотренных </w:t>
      </w:r>
      <w:hyperlink w:anchor="sub_32" w:history="1">
        <w:r w:rsidRPr="00D26CE1">
          <w:rPr>
            <w:rStyle w:val="af6"/>
            <w:b w:val="0"/>
            <w:color w:val="000000" w:themeColor="text1"/>
          </w:rPr>
          <w:t>пунктом 2 главы 3</w:t>
        </w:r>
      </w:hyperlink>
      <w:r w:rsidRPr="00D26CE1">
        <w:rPr>
          <w:color w:val="000000" w:themeColor="text1"/>
        </w:rPr>
        <w:t xml:space="preserve"> настоящего Порядка;</w:t>
      </w:r>
    </w:p>
    <w:p w:rsidR="00D26CE1" w:rsidRPr="00D26CE1" w:rsidRDefault="00D26CE1" w:rsidP="0080770E">
      <w:pPr>
        <w:spacing w:line="360" w:lineRule="auto"/>
        <w:ind w:firstLine="709"/>
        <w:jc w:val="both"/>
        <w:rPr>
          <w:color w:val="000000" w:themeColor="text1"/>
        </w:rPr>
      </w:pPr>
      <w:bookmarkStart w:id="42" w:name="sub_40"/>
      <w:bookmarkEnd w:id="41"/>
      <w:r w:rsidRPr="00D26CE1">
        <w:rPr>
          <w:color w:val="000000" w:themeColor="text1"/>
        </w:rPr>
        <w:t>2) принятие решения о проведен</w:t>
      </w:r>
      <w:proofErr w:type="gramStart"/>
      <w:r w:rsidRPr="00D26CE1">
        <w:rPr>
          <w:color w:val="000000" w:themeColor="text1"/>
        </w:rPr>
        <w:t>ии ау</w:t>
      </w:r>
      <w:proofErr w:type="gramEnd"/>
      <w:r w:rsidRPr="00D26CE1">
        <w:rPr>
          <w:color w:val="000000" w:themeColor="text1"/>
        </w:rPr>
        <w:t xml:space="preserve">кциона в отношении места размещения нестационарного торгового объекта, указанного хозяйствующим субъектом в заявлении, в соответствии с </w:t>
      </w:r>
      <w:hyperlink w:anchor="sub_61" w:history="1">
        <w:r w:rsidRPr="00D26CE1">
          <w:rPr>
            <w:rStyle w:val="af6"/>
            <w:b w:val="0"/>
            <w:color w:val="000000" w:themeColor="text1"/>
          </w:rPr>
          <w:t>пунктом 5 главы 7</w:t>
        </w:r>
      </w:hyperlink>
      <w:r w:rsidRPr="00D26CE1">
        <w:rPr>
          <w:color w:val="000000" w:themeColor="text1"/>
        </w:rPr>
        <w:t xml:space="preserve"> настоящего Порядка.</w:t>
      </w:r>
    </w:p>
    <w:p w:rsidR="00D26CE1" w:rsidRPr="00D26CE1" w:rsidRDefault="00D26CE1" w:rsidP="0080770E">
      <w:pPr>
        <w:spacing w:line="360" w:lineRule="auto"/>
        <w:ind w:firstLine="709"/>
        <w:jc w:val="both"/>
        <w:rPr>
          <w:color w:val="000000" w:themeColor="text1"/>
        </w:rPr>
      </w:pPr>
      <w:bookmarkStart w:id="43" w:name="sub_42"/>
      <w:bookmarkEnd w:id="42"/>
      <w:r w:rsidRPr="00D26CE1">
        <w:rPr>
          <w:color w:val="000000" w:themeColor="text1"/>
        </w:rPr>
        <w:lastRenderedPageBreak/>
        <w:t>3. Отказ в проведен</w:t>
      </w:r>
      <w:proofErr w:type="gramStart"/>
      <w:r w:rsidRPr="00D26CE1">
        <w:rPr>
          <w:color w:val="000000" w:themeColor="text1"/>
        </w:rPr>
        <w:t>ии ау</w:t>
      </w:r>
      <w:proofErr w:type="gramEnd"/>
      <w:r w:rsidRPr="00D26CE1">
        <w:rPr>
          <w:color w:val="000000" w:themeColor="text1"/>
        </w:rPr>
        <w:t xml:space="preserve">кциона или заключении договора на размещение нестационарного торгового объекта без проведения торгов по иным основаниям, не предусмотренным </w:t>
      </w:r>
      <w:hyperlink w:anchor="sub_38" w:history="1">
        <w:r w:rsidRPr="00D26CE1">
          <w:rPr>
            <w:rStyle w:val="af6"/>
            <w:b w:val="0"/>
            <w:color w:val="000000" w:themeColor="text1"/>
          </w:rPr>
          <w:t>пунктами 1</w:t>
        </w:r>
      </w:hyperlink>
      <w:r w:rsidRPr="00D26CE1">
        <w:rPr>
          <w:b/>
          <w:color w:val="000000" w:themeColor="text1"/>
        </w:rPr>
        <w:t xml:space="preserve"> </w:t>
      </w:r>
      <w:r w:rsidRPr="00D26CE1">
        <w:rPr>
          <w:color w:val="000000" w:themeColor="text1"/>
        </w:rPr>
        <w:t>и</w:t>
      </w:r>
      <w:r w:rsidRPr="00D26CE1">
        <w:rPr>
          <w:b/>
          <w:color w:val="000000" w:themeColor="text1"/>
        </w:rPr>
        <w:t xml:space="preserve"> </w:t>
      </w:r>
      <w:hyperlink w:anchor="sub_41" w:history="1">
        <w:r w:rsidRPr="00D26CE1">
          <w:rPr>
            <w:rStyle w:val="af6"/>
            <w:b w:val="0"/>
            <w:color w:val="000000" w:themeColor="text1"/>
          </w:rPr>
          <w:t>2</w:t>
        </w:r>
      </w:hyperlink>
      <w:r w:rsidRPr="00D26CE1">
        <w:rPr>
          <w:color w:val="000000" w:themeColor="text1"/>
        </w:rPr>
        <w:t xml:space="preserve"> настоящей главы, не допускается.</w:t>
      </w:r>
    </w:p>
    <w:p w:rsidR="00D26CE1" w:rsidRPr="00D26CE1" w:rsidRDefault="00D26CE1" w:rsidP="0080770E">
      <w:pPr>
        <w:spacing w:line="360" w:lineRule="auto"/>
        <w:ind w:firstLine="709"/>
        <w:jc w:val="both"/>
        <w:rPr>
          <w:color w:val="000000" w:themeColor="text1"/>
        </w:rPr>
      </w:pPr>
      <w:bookmarkStart w:id="44" w:name="sub_43"/>
      <w:bookmarkEnd w:id="43"/>
      <w:r w:rsidRPr="00D26CE1">
        <w:rPr>
          <w:color w:val="000000" w:themeColor="text1"/>
        </w:rPr>
        <w:t>4. Решение об отказе в проведен</w:t>
      </w:r>
      <w:proofErr w:type="gramStart"/>
      <w:r w:rsidRPr="00D26CE1">
        <w:rPr>
          <w:color w:val="000000" w:themeColor="text1"/>
        </w:rPr>
        <w:t>ии ау</w:t>
      </w:r>
      <w:proofErr w:type="gramEnd"/>
      <w:r w:rsidRPr="00D26CE1">
        <w:rPr>
          <w:color w:val="000000" w:themeColor="text1"/>
        </w:rPr>
        <w:t>кциона или заключении договора на размещение нестационарного торгового объекта без проведения торгов должно содержать мотивированное обоснование такого отказа.</w:t>
      </w:r>
    </w:p>
    <w:p w:rsidR="00D26CE1" w:rsidRPr="00D26CE1" w:rsidRDefault="00D26CE1" w:rsidP="0080770E">
      <w:pPr>
        <w:pStyle w:val="af7"/>
        <w:spacing w:before="240" w:after="240"/>
        <w:ind w:left="0" w:firstLine="0"/>
        <w:jc w:val="center"/>
        <w:rPr>
          <w:rFonts w:ascii="Times New Roman" w:hAnsi="Times New Roman" w:cs="Times New Roman"/>
          <w:b/>
          <w:color w:val="000000" w:themeColor="text1"/>
        </w:rPr>
      </w:pPr>
      <w:bookmarkStart w:id="45" w:name="sub_47"/>
      <w:bookmarkEnd w:id="44"/>
      <w:r w:rsidRPr="00D26CE1">
        <w:rPr>
          <w:rStyle w:val="af5"/>
          <w:rFonts w:ascii="Times New Roman" w:hAnsi="Times New Roman" w:cs="Times New Roman"/>
          <w:bCs/>
          <w:color w:val="000000" w:themeColor="text1"/>
        </w:rPr>
        <w:t>5.</w:t>
      </w:r>
      <w:r w:rsidRPr="00D26CE1">
        <w:rPr>
          <w:rFonts w:ascii="Times New Roman" w:hAnsi="Times New Roman" w:cs="Times New Roman"/>
          <w:b/>
          <w:color w:val="000000" w:themeColor="text1"/>
        </w:rPr>
        <w:t xml:space="preserve"> Размер платы за размещение нестационарного торгового объекта</w:t>
      </w:r>
    </w:p>
    <w:p w:rsidR="00D26CE1" w:rsidRPr="00D26CE1" w:rsidRDefault="00D26CE1" w:rsidP="0080770E">
      <w:pPr>
        <w:spacing w:line="360" w:lineRule="auto"/>
        <w:ind w:firstLine="709"/>
        <w:jc w:val="both"/>
        <w:rPr>
          <w:color w:val="000000" w:themeColor="text1"/>
        </w:rPr>
      </w:pPr>
      <w:bookmarkStart w:id="46" w:name="sub_45"/>
      <w:bookmarkEnd w:id="45"/>
      <w:r w:rsidRPr="00D26CE1">
        <w:rPr>
          <w:color w:val="000000" w:themeColor="text1"/>
        </w:rPr>
        <w:t>1. </w:t>
      </w:r>
      <w:proofErr w:type="gramStart"/>
      <w:r w:rsidRPr="00D26CE1">
        <w:rPr>
          <w:color w:val="000000" w:themeColor="text1"/>
        </w:rPr>
        <w:t>Порядок определения размера платы за размещение нестационарного торгового объекта на землях или земельных участках, находящихся в муниципальной собственности, а также землях или земельных участках, государственная собственность на которые не разграничена, устанавливается органами местного самоуправления, определенными в соответствии с уставами муниципальных образований, органы местного самоуправления которых уполномочены на распоряжение земельными участками, находящимися в муниципальной собственности, и (или) земельными участками, государственная собственность</w:t>
      </w:r>
      <w:proofErr w:type="gramEnd"/>
      <w:r w:rsidRPr="00D26CE1">
        <w:rPr>
          <w:color w:val="000000" w:themeColor="text1"/>
        </w:rPr>
        <w:t xml:space="preserve"> на которые не разграничена.</w:t>
      </w:r>
    </w:p>
    <w:p w:rsidR="00D26CE1" w:rsidRPr="00D26CE1" w:rsidRDefault="00D26CE1" w:rsidP="0080770E">
      <w:pPr>
        <w:spacing w:line="360" w:lineRule="auto"/>
        <w:ind w:firstLine="709"/>
        <w:jc w:val="both"/>
        <w:rPr>
          <w:color w:val="000000" w:themeColor="text1"/>
        </w:rPr>
      </w:pPr>
      <w:bookmarkStart w:id="47" w:name="sub_46"/>
      <w:bookmarkEnd w:id="46"/>
      <w:r w:rsidRPr="00D26CE1">
        <w:rPr>
          <w:color w:val="000000" w:themeColor="text1"/>
        </w:rPr>
        <w:t>2. </w:t>
      </w:r>
      <w:proofErr w:type="gramStart"/>
      <w:r w:rsidRPr="00D26CE1">
        <w:rPr>
          <w:color w:val="000000" w:themeColor="text1"/>
        </w:rPr>
        <w:t xml:space="preserve">Размер платы за размещение нестационарного торгового объекта на землях или земельных участках, находящихся в муниципальной собственности </w:t>
      </w:r>
      <w:r w:rsidR="0080770E">
        <w:rPr>
          <w:color w:val="000000" w:themeColor="text1"/>
        </w:rPr>
        <w:t>Бердяушского городского поселения</w:t>
      </w:r>
      <w:r w:rsidRPr="00D26CE1">
        <w:rPr>
          <w:color w:val="000000" w:themeColor="text1"/>
        </w:rPr>
        <w:t xml:space="preserve">, в соответствии с договором на размещение нестационарного торгового объекта, заключенным без проведения торгов, определяется по результатам рыночной оценки, проводимой субъектами оценочной деятельности по заказу органа исполнительной власти </w:t>
      </w:r>
      <w:r w:rsidR="0080770E">
        <w:rPr>
          <w:color w:val="000000" w:themeColor="text1"/>
        </w:rPr>
        <w:t>Бердяушского городского поселения</w:t>
      </w:r>
      <w:r w:rsidRPr="00D26CE1">
        <w:rPr>
          <w:color w:val="000000" w:themeColor="text1"/>
        </w:rPr>
        <w:t xml:space="preserve">, уполномоченного на распоряжение земельными участками, находящимися в муниципальной собственности </w:t>
      </w:r>
      <w:r w:rsidR="0080770E">
        <w:rPr>
          <w:color w:val="000000" w:themeColor="text1"/>
        </w:rPr>
        <w:t>Бердяушского городского</w:t>
      </w:r>
      <w:proofErr w:type="gramEnd"/>
      <w:r w:rsidR="0080770E">
        <w:rPr>
          <w:color w:val="000000" w:themeColor="text1"/>
        </w:rPr>
        <w:t xml:space="preserve"> поселения</w:t>
      </w:r>
      <w:r w:rsidRPr="00D26CE1">
        <w:rPr>
          <w:color w:val="000000" w:themeColor="text1"/>
        </w:rPr>
        <w:t xml:space="preserve">, в соответствии с </w:t>
      </w:r>
      <w:hyperlink r:id="rId12" w:history="1">
        <w:r w:rsidRPr="00D26CE1">
          <w:rPr>
            <w:rStyle w:val="af6"/>
            <w:b w:val="0"/>
            <w:color w:val="000000" w:themeColor="text1"/>
          </w:rPr>
          <w:t>законодательством</w:t>
        </w:r>
      </w:hyperlink>
      <w:r w:rsidRPr="00D26CE1">
        <w:rPr>
          <w:color w:val="000000" w:themeColor="text1"/>
        </w:rPr>
        <w:t xml:space="preserve"> Российской Федерации об оценочной деятельности.</w:t>
      </w:r>
    </w:p>
    <w:bookmarkEnd w:id="47"/>
    <w:p w:rsidR="00D26CE1" w:rsidRPr="00D26CE1" w:rsidRDefault="00D26CE1" w:rsidP="0080770E">
      <w:pPr>
        <w:spacing w:line="360" w:lineRule="auto"/>
        <w:ind w:firstLine="709"/>
        <w:jc w:val="both"/>
        <w:rPr>
          <w:color w:val="000000" w:themeColor="text1"/>
        </w:rPr>
      </w:pPr>
      <w:r w:rsidRPr="00D26CE1">
        <w:rPr>
          <w:color w:val="000000" w:themeColor="text1"/>
        </w:rPr>
        <w:t xml:space="preserve">В иных случаях размер платы за размещение нестационарного торгового объекта определяется по результатам аукциона. Начальная цена предмета аукциона устанавливается в размере платы за размещение нестационарного торгового объекта, определенной по результатам рыночной оценки, проводимой субъектами оценочной деятельности в соответствии с </w:t>
      </w:r>
      <w:hyperlink r:id="rId13" w:history="1">
        <w:r w:rsidRPr="00D26CE1">
          <w:rPr>
            <w:rStyle w:val="af6"/>
            <w:b w:val="0"/>
            <w:color w:val="000000" w:themeColor="text1"/>
          </w:rPr>
          <w:t>законодательством</w:t>
        </w:r>
      </w:hyperlink>
      <w:r w:rsidRPr="00D26CE1">
        <w:rPr>
          <w:color w:val="000000" w:themeColor="text1"/>
        </w:rPr>
        <w:t xml:space="preserve"> Российской Федерации об оценочной деятельности.</w:t>
      </w:r>
    </w:p>
    <w:p w:rsidR="00D26CE1" w:rsidRPr="00D26CE1" w:rsidRDefault="00D26CE1" w:rsidP="0080770E">
      <w:pPr>
        <w:pStyle w:val="af7"/>
        <w:spacing w:before="240" w:after="240"/>
        <w:ind w:left="0" w:firstLine="0"/>
        <w:jc w:val="center"/>
        <w:rPr>
          <w:rFonts w:ascii="Times New Roman" w:hAnsi="Times New Roman" w:cs="Times New Roman"/>
          <w:b/>
          <w:color w:val="000000" w:themeColor="text1"/>
        </w:rPr>
      </w:pPr>
      <w:bookmarkStart w:id="48" w:name="sub_50"/>
      <w:r w:rsidRPr="00D26CE1">
        <w:rPr>
          <w:rStyle w:val="af5"/>
          <w:rFonts w:ascii="Times New Roman" w:hAnsi="Times New Roman" w:cs="Times New Roman"/>
          <w:bCs/>
          <w:color w:val="000000" w:themeColor="text1"/>
        </w:rPr>
        <w:t>6.</w:t>
      </w:r>
      <w:r w:rsidRPr="00D26CE1">
        <w:rPr>
          <w:rFonts w:ascii="Times New Roman" w:hAnsi="Times New Roman" w:cs="Times New Roman"/>
          <w:b/>
          <w:color w:val="000000" w:themeColor="text1"/>
        </w:rPr>
        <w:t xml:space="preserve"> Порядок организации и проведения аукциона</w:t>
      </w:r>
    </w:p>
    <w:p w:rsidR="00D26CE1" w:rsidRPr="00D26CE1" w:rsidRDefault="00D26CE1" w:rsidP="0080770E">
      <w:pPr>
        <w:spacing w:line="360" w:lineRule="auto"/>
        <w:ind w:firstLine="709"/>
        <w:jc w:val="both"/>
        <w:rPr>
          <w:color w:val="000000" w:themeColor="text1"/>
        </w:rPr>
      </w:pPr>
      <w:bookmarkStart w:id="49" w:name="sub_48"/>
      <w:bookmarkEnd w:id="48"/>
      <w:r w:rsidRPr="00D26CE1">
        <w:rPr>
          <w:color w:val="000000" w:themeColor="text1"/>
        </w:rPr>
        <w:t>1. </w:t>
      </w:r>
      <w:proofErr w:type="gramStart"/>
      <w:r w:rsidRPr="00D26CE1">
        <w:rPr>
          <w:color w:val="000000" w:themeColor="text1"/>
        </w:rPr>
        <w:t xml:space="preserve">Порядок организации и проведения аукциона при размещении нестационарного торгового объекта на землях или земельных участках, находящихся в муниципальной собственности, а также землях или земельных участках, государственная собственность на которые не разграничена, устанавливается органами местного самоуправления, определенными в соответствии с уставами муниципальных образований, органы местного самоуправления которых уполномочены на распоряжение земельными участками, </w:t>
      </w:r>
      <w:r w:rsidRPr="00D26CE1">
        <w:rPr>
          <w:color w:val="000000" w:themeColor="text1"/>
        </w:rPr>
        <w:lastRenderedPageBreak/>
        <w:t>находящимися в муниципальной собственности, и (или) земельными участками, государственная</w:t>
      </w:r>
      <w:proofErr w:type="gramEnd"/>
      <w:r w:rsidRPr="00D26CE1">
        <w:rPr>
          <w:color w:val="000000" w:themeColor="text1"/>
        </w:rPr>
        <w:t xml:space="preserve"> </w:t>
      </w:r>
      <w:proofErr w:type="gramStart"/>
      <w:r w:rsidRPr="00D26CE1">
        <w:rPr>
          <w:color w:val="000000" w:themeColor="text1"/>
        </w:rPr>
        <w:t>собственность</w:t>
      </w:r>
      <w:proofErr w:type="gramEnd"/>
      <w:r w:rsidRPr="00D26CE1">
        <w:rPr>
          <w:color w:val="000000" w:themeColor="text1"/>
        </w:rPr>
        <w:t xml:space="preserve"> на которые не разграничена.</w:t>
      </w:r>
    </w:p>
    <w:p w:rsidR="00D26CE1" w:rsidRPr="00D26CE1" w:rsidRDefault="00D26CE1" w:rsidP="0080770E">
      <w:pPr>
        <w:spacing w:line="360" w:lineRule="auto"/>
        <w:ind w:firstLine="709"/>
        <w:jc w:val="both"/>
        <w:rPr>
          <w:color w:val="000000" w:themeColor="text1"/>
        </w:rPr>
      </w:pPr>
      <w:bookmarkStart w:id="50" w:name="sub_49"/>
      <w:bookmarkEnd w:id="49"/>
      <w:r w:rsidRPr="00D26CE1">
        <w:rPr>
          <w:color w:val="000000" w:themeColor="text1"/>
        </w:rPr>
        <w:t xml:space="preserve">2. Порядок организации и проведения аукциона при размещении нестационарного торгового объекта на землях или земельных участках, находящихся в муниципальной собственности </w:t>
      </w:r>
      <w:r w:rsidR="0080770E">
        <w:rPr>
          <w:color w:val="000000" w:themeColor="text1"/>
        </w:rPr>
        <w:t>Бердяушского городского поселения</w:t>
      </w:r>
      <w:r w:rsidRPr="00D26CE1">
        <w:rPr>
          <w:color w:val="000000" w:themeColor="text1"/>
        </w:rPr>
        <w:t xml:space="preserve">, устанавливается органом исполнительной власти </w:t>
      </w:r>
      <w:r w:rsidR="0080770E">
        <w:rPr>
          <w:color w:val="000000" w:themeColor="text1"/>
        </w:rPr>
        <w:t>Бердяушского городского поселения</w:t>
      </w:r>
      <w:r w:rsidRPr="00D26CE1">
        <w:rPr>
          <w:color w:val="000000" w:themeColor="text1"/>
        </w:rPr>
        <w:t xml:space="preserve">, уполномоченным на распоряжение земельными участками, находящимися в муниципальной собственности </w:t>
      </w:r>
      <w:r w:rsidR="0080770E">
        <w:rPr>
          <w:color w:val="000000" w:themeColor="text1"/>
        </w:rPr>
        <w:t>Бердяушского городского поселения</w:t>
      </w:r>
      <w:r w:rsidRPr="00D26CE1">
        <w:rPr>
          <w:color w:val="000000" w:themeColor="text1"/>
        </w:rPr>
        <w:t>.</w:t>
      </w:r>
    </w:p>
    <w:p w:rsidR="00D26CE1" w:rsidRPr="00D26CE1" w:rsidRDefault="00D26CE1" w:rsidP="0080770E">
      <w:pPr>
        <w:pStyle w:val="af7"/>
        <w:spacing w:before="240" w:after="240" w:line="360" w:lineRule="auto"/>
        <w:ind w:left="0" w:firstLine="0"/>
        <w:jc w:val="center"/>
        <w:rPr>
          <w:rFonts w:ascii="Times New Roman" w:hAnsi="Times New Roman" w:cs="Times New Roman"/>
          <w:b/>
          <w:color w:val="000000" w:themeColor="text1"/>
        </w:rPr>
      </w:pPr>
      <w:bookmarkStart w:id="51" w:name="sub_63"/>
      <w:bookmarkEnd w:id="50"/>
      <w:r w:rsidRPr="00D26CE1">
        <w:rPr>
          <w:rStyle w:val="af5"/>
          <w:rFonts w:ascii="Times New Roman" w:hAnsi="Times New Roman" w:cs="Times New Roman"/>
          <w:bCs/>
          <w:color w:val="000000" w:themeColor="text1"/>
        </w:rPr>
        <w:t>7.</w:t>
      </w:r>
      <w:r w:rsidRPr="00D26CE1">
        <w:rPr>
          <w:rFonts w:ascii="Times New Roman" w:hAnsi="Times New Roman" w:cs="Times New Roman"/>
          <w:b/>
          <w:color w:val="000000" w:themeColor="text1"/>
        </w:rPr>
        <w:t xml:space="preserve"> Особенности заключения договора на размещение нестационарного торгового объекта без проведения торгов</w:t>
      </w:r>
    </w:p>
    <w:p w:rsidR="00D26CE1" w:rsidRPr="00D26CE1" w:rsidRDefault="00D26CE1" w:rsidP="0080770E">
      <w:pPr>
        <w:spacing w:line="360" w:lineRule="auto"/>
        <w:ind w:firstLine="709"/>
        <w:jc w:val="both"/>
        <w:rPr>
          <w:color w:val="000000" w:themeColor="text1"/>
        </w:rPr>
      </w:pPr>
      <w:bookmarkStart w:id="52" w:name="sub_53"/>
      <w:bookmarkEnd w:id="51"/>
      <w:r w:rsidRPr="00D26CE1">
        <w:rPr>
          <w:color w:val="000000" w:themeColor="text1"/>
        </w:rPr>
        <w:t xml:space="preserve">1. </w:t>
      </w:r>
      <w:proofErr w:type="gramStart"/>
      <w:r w:rsidRPr="00D26CE1">
        <w:rPr>
          <w:color w:val="000000" w:themeColor="text1"/>
        </w:rPr>
        <w:t>При поступлении заявления от хозяйствующего субъекта в отношении нестационарного торгового объекта для осуществления сезонной торговли либо от хозяйствующего субъекта, который берет на себя обязательство осуществлять в нестационарном торговом объекте продажу газет, журналов и книг на бумажном носителе, а также сопутствующих товаров при условии, что доля продажи газет, журналов и книг на бумажном носителе в их товарообороте составляет не менее 40</w:t>
      </w:r>
      <w:proofErr w:type="gramEnd"/>
      <w:r w:rsidRPr="00D26CE1">
        <w:rPr>
          <w:color w:val="000000" w:themeColor="text1"/>
        </w:rPr>
        <w:t xml:space="preserve"> процентов товарооборота, уполномоченный орган совершает одно из следующих действий:</w:t>
      </w:r>
    </w:p>
    <w:p w:rsidR="00D26CE1" w:rsidRPr="00D26CE1" w:rsidRDefault="00D26CE1" w:rsidP="0080770E">
      <w:pPr>
        <w:spacing w:line="360" w:lineRule="auto"/>
        <w:ind w:firstLine="709"/>
        <w:jc w:val="both"/>
        <w:rPr>
          <w:color w:val="000000" w:themeColor="text1"/>
        </w:rPr>
      </w:pPr>
      <w:bookmarkStart w:id="53" w:name="sub_51"/>
      <w:bookmarkEnd w:id="52"/>
      <w:r w:rsidRPr="00D26CE1">
        <w:rPr>
          <w:color w:val="000000" w:themeColor="text1"/>
        </w:rPr>
        <w:t>1) в течение тридцати календарных дней со дня поступления заявления обеспечивает опубликование извещения о возможности размещения нестационарного торгового объекта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а также на официальном сайте уполномоченного органа;</w:t>
      </w:r>
    </w:p>
    <w:p w:rsidR="00D26CE1" w:rsidRPr="00D26CE1" w:rsidRDefault="00D26CE1" w:rsidP="0080770E">
      <w:pPr>
        <w:spacing w:line="360" w:lineRule="auto"/>
        <w:ind w:firstLine="709"/>
        <w:jc w:val="both"/>
        <w:rPr>
          <w:color w:val="000000" w:themeColor="text1"/>
        </w:rPr>
      </w:pPr>
      <w:bookmarkStart w:id="54" w:name="sub_52"/>
      <w:bookmarkEnd w:id="53"/>
      <w:r w:rsidRPr="00D26CE1">
        <w:rPr>
          <w:color w:val="000000" w:themeColor="text1"/>
        </w:rPr>
        <w:t>2) принимает решение об отказе в заключени</w:t>
      </w:r>
      <w:proofErr w:type="gramStart"/>
      <w:r w:rsidRPr="00D26CE1">
        <w:rPr>
          <w:color w:val="000000" w:themeColor="text1"/>
        </w:rPr>
        <w:t>и</w:t>
      </w:r>
      <w:proofErr w:type="gramEnd"/>
      <w:r w:rsidRPr="00D26CE1">
        <w:rPr>
          <w:color w:val="000000" w:themeColor="text1"/>
        </w:rPr>
        <w:t xml:space="preserve"> договора на размещение нестационарного торгового объекта в соответствии с главой </w:t>
      </w:r>
      <w:hyperlink w:anchor="sub_44" w:history="1">
        <w:r w:rsidRPr="00D26CE1">
          <w:rPr>
            <w:rStyle w:val="af6"/>
            <w:b w:val="0"/>
            <w:color w:val="000000" w:themeColor="text1"/>
          </w:rPr>
          <w:t xml:space="preserve"> 4</w:t>
        </w:r>
      </w:hyperlink>
      <w:r w:rsidRPr="00D26CE1">
        <w:rPr>
          <w:b/>
          <w:color w:val="000000" w:themeColor="text1"/>
        </w:rPr>
        <w:t xml:space="preserve"> </w:t>
      </w:r>
      <w:r w:rsidRPr="00D26CE1">
        <w:rPr>
          <w:color w:val="000000" w:themeColor="text1"/>
        </w:rPr>
        <w:t>настоящего Порядка.</w:t>
      </w:r>
    </w:p>
    <w:p w:rsidR="00D26CE1" w:rsidRPr="00D26CE1" w:rsidRDefault="00D26CE1" w:rsidP="0080770E">
      <w:pPr>
        <w:spacing w:line="360" w:lineRule="auto"/>
        <w:ind w:firstLine="709"/>
        <w:jc w:val="both"/>
        <w:rPr>
          <w:color w:val="000000" w:themeColor="text1"/>
        </w:rPr>
      </w:pPr>
      <w:bookmarkStart w:id="55" w:name="sub_54"/>
      <w:bookmarkEnd w:id="54"/>
      <w:r w:rsidRPr="00D26CE1">
        <w:rPr>
          <w:color w:val="000000" w:themeColor="text1"/>
        </w:rPr>
        <w:t>2. Уполномоченный орган вправе опубликовать извещение по своей инициативе.</w:t>
      </w:r>
    </w:p>
    <w:p w:rsidR="00D26CE1" w:rsidRPr="00D26CE1" w:rsidRDefault="00D26CE1" w:rsidP="0080770E">
      <w:pPr>
        <w:spacing w:line="360" w:lineRule="auto"/>
        <w:ind w:firstLine="709"/>
        <w:jc w:val="both"/>
        <w:rPr>
          <w:color w:val="000000" w:themeColor="text1"/>
        </w:rPr>
      </w:pPr>
      <w:bookmarkStart w:id="56" w:name="sub_59"/>
      <w:bookmarkEnd w:id="55"/>
      <w:r w:rsidRPr="00D26CE1">
        <w:rPr>
          <w:color w:val="000000" w:themeColor="text1"/>
        </w:rPr>
        <w:t>3. В извещении указываются:</w:t>
      </w:r>
    </w:p>
    <w:p w:rsidR="00D26CE1" w:rsidRPr="00D26CE1" w:rsidRDefault="00D26CE1" w:rsidP="0080770E">
      <w:pPr>
        <w:spacing w:line="360" w:lineRule="auto"/>
        <w:ind w:firstLine="709"/>
        <w:jc w:val="both"/>
        <w:rPr>
          <w:color w:val="000000" w:themeColor="text1"/>
        </w:rPr>
      </w:pPr>
      <w:bookmarkStart w:id="57" w:name="sub_55"/>
      <w:bookmarkEnd w:id="56"/>
      <w:r w:rsidRPr="00D26CE1">
        <w:rPr>
          <w:color w:val="000000" w:themeColor="text1"/>
        </w:rPr>
        <w:t>1) информация о возможности заключения договора на размещение нестационарного торгового объекта с указанием цели размещения;</w:t>
      </w:r>
    </w:p>
    <w:p w:rsidR="00D26CE1" w:rsidRPr="00D26CE1" w:rsidRDefault="00D26CE1" w:rsidP="0080770E">
      <w:pPr>
        <w:spacing w:line="360" w:lineRule="auto"/>
        <w:ind w:firstLine="709"/>
        <w:jc w:val="both"/>
        <w:rPr>
          <w:color w:val="000000" w:themeColor="text1"/>
        </w:rPr>
      </w:pPr>
      <w:bookmarkStart w:id="58" w:name="sub_56"/>
      <w:bookmarkEnd w:id="57"/>
      <w:r w:rsidRPr="00D26CE1">
        <w:rPr>
          <w:color w:val="000000" w:themeColor="text1"/>
        </w:rPr>
        <w:t>2) местоположение и площадь нестационарного торгового объекта в соответствии со схемой размещения;</w:t>
      </w:r>
    </w:p>
    <w:p w:rsidR="00D26CE1" w:rsidRPr="00D26CE1" w:rsidRDefault="00D26CE1" w:rsidP="0080770E">
      <w:pPr>
        <w:spacing w:line="360" w:lineRule="auto"/>
        <w:ind w:firstLine="709"/>
        <w:jc w:val="both"/>
        <w:rPr>
          <w:color w:val="000000" w:themeColor="text1"/>
        </w:rPr>
      </w:pPr>
      <w:bookmarkStart w:id="59" w:name="sub_57"/>
      <w:bookmarkEnd w:id="58"/>
      <w:r w:rsidRPr="00D26CE1">
        <w:rPr>
          <w:color w:val="000000" w:themeColor="text1"/>
        </w:rPr>
        <w:t>3) информация о праве хозяйствующих субъектов, заинтересованных в размещении нестационарного торгового объекта для указанной цели, в течение пятнадцати календарных дней со дня опубликования извещения подать заявления;</w:t>
      </w:r>
    </w:p>
    <w:p w:rsidR="00D26CE1" w:rsidRPr="00D26CE1" w:rsidRDefault="00D26CE1" w:rsidP="0080770E">
      <w:pPr>
        <w:spacing w:line="360" w:lineRule="auto"/>
        <w:ind w:firstLine="709"/>
        <w:jc w:val="both"/>
        <w:rPr>
          <w:color w:val="000000" w:themeColor="text1"/>
        </w:rPr>
      </w:pPr>
      <w:bookmarkStart w:id="60" w:name="sub_58"/>
      <w:bookmarkEnd w:id="59"/>
      <w:r w:rsidRPr="00D26CE1">
        <w:rPr>
          <w:color w:val="000000" w:themeColor="text1"/>
        </w:rPr>
        <w:t xml:space="preserve">4) адрес и способ подачи заявлений, указанных в </w:t>
      </w:r>
      <w:hyperlink w:anchor="sub_57" w:history="1">
        <w:r w:rsidRPr="00D26CE1">
          <w:rPr>
            <w:rStyle w:val="af6"/>
            <w:b w:val="0"/>
            <w:color w:val="000000" w:themeColor="text1"/>
          </w:rPr>
          <w:t>подпункте 3</w:t>
        </w:r>
      </w:hyperlink>
      <w:r w:rsidRPr="00D26CE1">
        <w:rPr>
          <w:color w:val="000000" w:themeColor="text1"/>
        </w:rPr>
        <w:t xml:space="preserve"> настоящего пункта, а также срок окончания их приема.</w:t>
      </w:r>
    </w:p>
    <w:p w:rsidR="00D26CE1" w:rsidRPr="00D26CE1" w:rsidRDefault="00D26CE1" w:rsidP="0080770E">
      <w:pPr>
        <w:spacing w:line="360" w:lineRule="auto"/>
        <w:ind w:firstLine="709"/>
        <w:jc w:val="both"/>
        <w:rPr>
          <w:color w:val="000000" w:themeColor="text1"/>
        </w:rPr>
      </w:pPr>
      <w:bookmarkStart w:id="61" w:name="sub_60"/>
      <w:bookmarkEnd w:id="60"/>
      <w:r w:rsidRPr="00D26CE1">
        <w:rPr>
          <w:color w:val="000000" w:themeColor="text1"/>
        </w:rPr>
        <w:lastRenderedPageBreak/>
        <w:t>4. </w:t>
      </w:r>
      <w:proofErr w:type="gramStart"/>
      <w:r w:rsidRPr="00D26CE1">
        <w:rPr>
          <w:color w:val="000000" w:themeColor="text1"/>
        </w:rPr>
        <w:t>Если по истечении пятнадцати календарных дней со дня опубликования извещения не поступили заявления иных хозяйствующих субъектов или поступило только одно заявление в случае опубликования извещения по инициативе уполномоченного органа, уполномоченный орган принимает решение о заключении договора на размещение нестационарного торгового объекта с единственным подавшим заявление хозяйствующим субъектом.</w:t>
      </w:r>
      <w:proofErr w:type="gramEnd"/>
    </w:p>
    <w:p w:rsidR="00D26CE1" w:rsidRPr="00D26CE1" w:rsidRDefault="00D26CE1" w:rsidP="0080770E">
      <w:pPr>
        <w:spacing w:line="360" w:lineRule="auto"/>
        <w:ind w:firstLine="709"/>
        <w:jc w:val="both"/>
        <w:rPr>
          <w:color w:val="000000" w:themeColor="text1"/>
        </w:rPr>
      </w:pPr>
      <w:bookmarkStart w:id="62" w:name="sub_61"/>
      <w:bookmarkEnd w:id="61"/>
      <w:r w:rsidRPr="00D26CE1">
        <w:rPr>
          <w:color w:val="000000" w:themeColor="text1"/>
        </w:rPr>
        <w:t>5. Если в течение пятнадцати календарных дней со дня опубликования извещения поступили заявления иных хозяйствующих субъектов или поступило несколько заявлений в случае опубликования извещения по инициативе уполномоченного органа, уполномоченный орган принимает решение о проведении аукциона, а также решение об отказе в заключени</w:t>
      </w:r>
      <w:proofErr w:type="gramStart"/>
      <w:r w:rsidRPr="00D26CE1">
        <w:rPr>
          <w:color w:val="000000" w:themeColor="text1"/>
        </w:rPr>
        <w:t>и</w:t>
      </w:r>
      <w:proofErr w:type="gramEnd"/>
      <w:r w:rsidRPr="00D26CE1">
        <w:rPr>
          <w:color w:val="000000" w:themeColor="text1"/>
        </w:rPr>
        <w:t xml:space="preserve"> договора на размещение нестационарного торгового объекта без проведения торгов с хозяйствующим субъектом, указанным в </w:t>
      </w:r>
      <w:hyperlink w:anchor="sub_53" w:history="1">
        <w:r w:rsidRPr="00D26CE1">
          <w:rPr>
            <w:rStyle w:val="af6"/>
            <w:b w:val="0"/>
            <w:color w:val="000000" w:themeColor="text1"/>
          </w:rPr>
          <w:t>пункте 1</w:t>
        </w:r>
      </w:hyperlink>
      <w:r w:rsidRPr="00D26CE1">
        <w:rPr>
          <w:color w:val="000000" w:themeColor="text1"/>
        </w:rPr>
        <w:t xml:space="preserve"> настоящей главы.</w:t>
      </w:r>
    </w:p>
    <w:bookmarkEnd w:id="62"/>
    <w:p w:rsidR="00D26CE1" w:rsidRPr="00D26CE1" w:rsidRDefault="00D26CE1" w:rsidP="0080770E">
      <w:pPr>
        <w:spacing w:line="360" w:lineRule="auto"/>
        <w:ind w:firstLine="709"/>
        <w:jc w:val="both"/>
        <w:rPr>
          <w:color w:val="000000" w:themeColor="text1"/>
        </w:rPr>
      </w:pPr>
      <w:r w:rsidRPr="00D26CE1">
        <w:rPr>
          <w:color w:val="000000" w:themeColor="text1"/>
        </w:rPr>
        <w:t xml:space="preserve">Уполномоченный орган уведомляет хозяйствующих субъектов, подавших заявления, о </w:t>
      </w:r>
      <w:proofErr w:type="gramStart"/>
      <w:r w:rsidRPr="00D26CE1">
        <w:rPr>
          <w:color w:val="000000" w:themeColor="text1"/>
        </w:rPr>
        <w:t>решении</w:t>
      </w:r>
      <w:proofErr w:type="gramEnd"/>
      <w:r w:rsidRPr="00D26CE1">
        <w:rPr>
          <w:color w:val="000000" w:themeColor="text1"/>
        </w:rPr>
        <w:t xml:space="preserve"> о проведении аукциона в течение трех рабочих дней с даты принятия такого решения.</w:t>
      </w:r>
    </w:p>
    <w:p w:rsidR="00D26CE1" w:rsidRPr="00D26CE1" w:rsidRDefault="00D26CE1" w:rsidP="0080770E">
      <w:pPr>
        <w:spacing w:line="360" w:lineRule="auto"/>
        <w:ind w:firstLine="709"/>
        <w:jc w:val="both"/>
        <w:rPr>
          <w:color w:val="000000" w:themeColor="text1"/>
        </w:rPr>
      </w:pPr>
      <w:bookmarkStart w:id="63" w:name="sub_62"/>
      <w:r w:rsidRPr="00D26CE1">
        <w:rPr>
          <w:color w:val="000000" w:themeColor="text1"/>
        </w:rPr>
        <w:t xml:space="preserve">6. </w:t>
      </w:r>
      <w:proofErr w:type="gramStart"/>
      <w:r w:rsidRPr="00D26CE1">
        <w:rPr>
          <w:color w:val="000000" w:themeColor="text1"/>
        </w:rPr>
        <w:t xml:space="preserve">В случае, указанном в </w:t>
      </w:r>
      <w:hyperlink w:anchor="sub_30" w:history="1">
        <w:r w:rsidRPr="00D26CE1">
          <w:rPr>
            <w:rStyle w:val="af6"/>
            <w:b w:val="0"/>
            <w:color w:val="000000" w:themeColor="text1"/>
          </w:rPr>
          <w:t>подпункте 5 пункта 2 главы 3</w:t>
        </w:r>
      </w:hyperlink>
      <w:r w:rsidRPr="00D26CE1">
        <w:rPr>
          <w:color w:val="000000" w:themeColor="text1"/>
        </w:rPr>
        <w:t xml:space="preserve"> настоящего Порядка, хозяйствующий субъект прилагает к заявлению документы, подтверждающие оказание им услуг общественного питания в здании, расположенном на расстоянии не более пятнадцати метров от указанного им в заявлении места размещения нестационарного торгового объекта, предназначенного для размещения сезонной площадки объекта организации общественного питания.</w:t>
      </w:r>
      <w:proofErr w:type="gramEnd"/>
    </w:p>
    <w:bookmarkEnd w:id="63"/>
    <w:p w:rsidR="00D26CE1" w:rsidRPr="00D26CE1" w:rsidRDefault="00D26CE1" w:rsidP="0080770E">
      <w:pPr>
        <w:spacing w:line="360" w:lineRule="auto"/>
        <w:ind w:firstLine="709"/>
        <w:jc w:val="both"/>
        <w:rPr>
          <w:color w:val="000000" w:themeColor="text1"/>
        </w:rPr>
      </w:pPr>
      <w:proofErr w:type="gramStart"/>
      <w:r w:rsidRPr="00D26CE1">
        <w:rPr>
          <w:color w:val="000000" w:themeColor="text1"/>
        </w:rPr>
        <w:t xml:space="preserve">В случае поступления двух и более заявлений от хозяйствующих субъектов, имеющих право на заключение договора на размещение нестационарного торгового объекта без проведения торгов в соответствии с </w:t>
      </w:r>
      <w:hyperlink w:anchor="sub_30" w:history="1">
        <w:r w:rsidRPr="00D26CE1">
          <w:rPr>
            <w:rStyle w:val="af6"/>
            <w:b w:val="0"/>
            <w:color w:val="000000" w:themeColor="text1"/>
          </w:rPr>
          <w:t>подпунктом 5 пунктом 2 главы 3</w:t>
        </w:r>
      </w:hyperlink>
      <w:r w:rsidRPr="00D26CE1">
        <w:rPr>
          <w:b/>
          <w:color w:val="000000" w:themeColor="text1"/>
        </w:rPr>
        <w:t xml:space="preserve"> </w:t>
      </w:r>
      <w:r w:rsidRPr="00D26CE1">
        <w:rPr>
          <w:color w:val="000000" w:themeColor="text1"/>
        </w:rPr>
        <w:t>настоящего Порядка, решение о заключении договора на размещение нестационарного торгового объекта без проведения торгов принимается в отношении хозяйствующего субъекта, подавшего заявление ранее других.</w:t>
      </w:r>
      <w:proofErr w:type="gramEnd"/>
    </w:p>
    <w:p w:rsidR="00D26CE1" w:rsidRPr="00D26CE1" w:rsidRDefault="00D26CE1" w:rsidP="0080770E">
      <w:pPr>
        <w:pStyle w:val="af7"/>
        <w:spacing w:before="240" w:after="240" w:line="360" w:lineRule="auto"/>
        <w:ind w:left="0" w:firstLine="0"/>
        <w:jc w:val="center"/>
        <w:rPr>
          <w:rFonts w:ascii="Times New Roman" w:hAnsi="Times New Roman" w:cs="Times New Roman"/>
          <w:color w:val="000000" w:themeColor="text1"/>
        </w:rPr>
      </w:pPr>
      <w:bookmarkStart w:id="64" w:name="sub_73"/>
      <w:r w:rsidRPr="00D26CE1">
        <w:rPr>
          <w:rStyle w:val="af5"/>
          <w:rFonts w:ascii="Times New Roman" w:hAnsi="Times New Roman" w:cs="Times New Roman"/>
          <w:bCs/>
          <w:color w:val="000000" w:themeColor="text1"/>
        </w:rPr>
        <w:t>8.</w:t>
      </w:r>
      <w:r w:rsidRPr="00D26CE1">
        <w:rPr>
          <w:rFonts w:ascii="Times New Roman" w:hAnsi="Times New Roman" w:cs="Times New Roman"/>
          <w:color w:val="000000" w:themeColor="text1"/>
        </w:rPr>
        <w:t xml:space="preserve"> </w:t>
      </w:r>
      <w:r w:rsidRPr="00D26CE1">
        <w:rPr>
          <w:rFonts w:ascii="Times New Roman" w:hAnsi="Times New Roman" w:cs="Times New Roman"/>
          <w:b/>
          <w:color w:val="000000" w:themeColor="text1"/>
        </w:rPr>
        <w:t>Особенности заключения договора на размещение нестационарного торгового объекта при предоставлении хозяйствующему субъекту компенсационного места</w:t>
      </w:r>
    </w:p>
    <w:p w:rsidR="00D26CE1" w:rsidRPr="00D26CE1" w:rsidRDefault="00D26CE1" w:rsidP="0080770E">
      <w:pPr>
        <w:spacing w:line="360" w:lineRule="auto"/>
        <w:ind w:firstLine="709"/>
        <w:jc w:val="both"/>
        <w:rPr>
          <w:color w:val="000000" w:themeColor="text1"/>
        </w:rPr>
      </w:pPr>
      <w:bookmarkStart w:id="65" w:name="sub_64"/>
      <w:bookmarkEnd w:id="64"/>
      <w:r w:rsidRPr="00D26CE1">
        <w:rPr>
          <w:color w:val="000000" w:themeColor="text1"/>
        </w:rPr>
        <w:t>1. </w:t>
      </w:r>
      <w:proofErr w:type="gramStart"/>
      <w:r w:rsidRPr="00D26CE1">
        <w:rPr>
          <w:color w:val="000000" w:themeColor="text1"/>
        </w:rPr>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 имеет право на предоставление компенсационного места для размещения нестационарного торгового объекта в случае внесения в схему размещения изменений, которые исключают возможность дальнейшего размещения нестационарного торгового объекта, при расторжении, а равно прекращении действия договора на размещение</w:t>
      </w:r>
      <w:proofErr w:type="gramEnd"/>
      <w:r w:rsidRPr="00D26CE1">
        <w:rPr>
          <w:color w:val="000000" w:themeColor="text1"/>
        </w:rPr>
        <w:t xml:space="preserve"> </w:t>
      </w:r>
      <w:r w:rsidRPr="00D26CE1">
        <w:rPr>
          <w:color w:val="000000" w:themeColor="text1"/>
        </w:rPr>
        <w:lastRenderedPageBreak/>
        <w:t>нестационарного торгового объекта (договора аренды земельного участка, предоставленного для размещения нестационарного торгового объекта).</w:t>
      </w:r>
    </w:p>
    <w:p w:rsidR="00D26CE1" w:rsidRPr="00D26CE1" w:rsidRDefault="00D26CE1" w:rsidP="0080770E">
      <w:pPr>
        <w:spacing w:line="360" w:lineRule="auto"/>
        <w:ind w:firstLine="709"/>
        <w:jc w:val="both"/>
        <w:rPr>
          <w:color w:val="000000" w:themeColor="text1"/>
        </w:rPr>
      </w:pPr>
      <w:bookmarkStart w:id="66" w:name="sub_65"/>
      <w:bookmarkEnd w:id="65"/>
      <w:r w:rsidRPr="00D26CE1">
        <w:rPr>
          <w:color w:val="000000" w:themeColor="text1"/>
        </w:rPr>
        <w:t>2. </w:t>
      </w:r>
      <w:proofErr w:type="gramStart"/>
      <w:r w:rsidRPr="00D26CE1">
        <w:rPr>
          <w:color w:val="000000" w:themeColor="text1"/>
        </w:rPr>
        <w:t xml:space="preserve">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имеет право на предоставление компенсационного места для размещения нестационарного торгового объекта в случае использования земель или земельных участков третьими лицами в целях, предусмотренных </w:t>
      </w:r>
      <w:hyperlink r:id="rId14" w:history="1">
        <w:r w:rsidRPr="00D26CE1">
          <w:rPr>
            <w:rStyle w:val="af6"/>
            <w:b w:val="0"/>
            <w:color w:val="000000" w:themeColor="text1"/>
          </w:rPr>
          <w:t>статьей 39.37</w:t>
        </w:r>
      </w:hyperlink>
      <w:r w:rsidRPr="00D26CE1">
        <w:rPr>
          <w:color w:val="000000" w:themeColor="text1"/>
        </w:rPr>
        <w:t xml:space="preserve"> Земельного кодекса Российской Федерации, на срок такого использования при условии приостановления исполнения обязательств по договору на размещение нестационарного торгового объекта.</w:t>
      </w:r>
      <w:proofErr w:type="gramEnd"/>
    </w:p>
    <w:p w:rsidR="00D26CE1" w:rsidRPr="00D26CE1" w:rsidRDefault="00D26CE1" w:rsidP="0080770E">
      <w:pPr>
        <w:spacing w:line="360" w:lineRule="auto"/>
        <w:ind w:firstLine="709"/>
        <w:jc w:val="both"/>
        <w:rPr>
          <w:color w:val="000000" w:themeColor="text1"/>
        </w:rPr>
      </w:pPr>
      <w:bookmarkStart w:id="67" w:name="sub_66"/>
      <w:bookmarkEnd w:id="66"/>
      <w:r w:rsidRPr="00D26CE1">
        <w:rPr>
          <w:color w:val="000000" w:themeColor="text1"/>
        </w:rPr>
        <w:t>3. </w:t>
      </w:r>
      <w:proofErr w:type="gramStart"/>
      <w:r w:rsidRPr="00D26CE1">
        <w:rPr>
          <w:color w:val="000000" w:themeColor="text1"/>
        </w:rPr>
        <w:t>Хозяйствующий субъект в отношении одного места размещения нестационарного торгового объекта имеет право на предоставление одного компенсационного места для размещения нестационарного торгового объекта в пределах срока, предусмотренного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но на срок не менее одного года.</w:t>
      </w:r>
      <w:proofErr w:type="gramEnd"/>
    </w:p>
    <w:p w:rsidR="00D26CE1" w:rsidRPr="00D26CE1" w:rsidRDefault="00D26CE1" w:rsidP="0080770E">
      <w:pPr>
        <w:spacing w:line="360" w:lineRule="auto"/>
        <w:ind w:firstLine="709"/>
        <w:jc w:val="both"/>
        <w:rPr>
          <w:color w:val="000000" w:themeColor="text1"/>
        </w:rPr>
      </w:pPr>
      <w:bookmarkStart w:id="68" w:name="sub_67"/>
      <w:bookmarkEnd w:id="67"/>
      <w:r w:rsidRPr="00D26CE1">
        <w:rPr>
          <w:color w:val="000000" w:themeColor="text1"/>
        </w:rPr>
        <w:t>4. Уполномоченный орган обязан обеспечить наличие в схеме размещения свободных мест для размещения нестационарных торговых объектов, сопоставимых по местоположению и площади изымаемому месту.</w:t>
      </w:r>
    </w:p>
    <w:p w:rsidR="00D26CE1" w:rsidRPr="00D26CE1" w:rsidRDefault="00D26CE1" w:rsidP="0080770E">
      <w:pPr>
        <w:spacing w:line="360" w:lineRule="auto"/>
        <w:ind w:firstLine="709"/>
        <w:jc w:val="both"/>
        <w:rPr>
          <w:color w:val="000000" w:themeColor="text1"/>
        </w:rPr>
      </w:pPr>
      <w:bookmarkStart w:id="69" w:name="sub_68"/>
      <w:bookmarkEnd w:id="68"/>
      <w:r w:rsidRPr="00D26CE1">
        <w:rPr>
          <w:color w:val="000000" w:themeColor="text1"/>
        </w:rPr>
        <w:t xml:space="preserve">5. Уполномоченный орган не </w:t>
      </w:r>
      <w:proofErr w:type="gramStart"/>
      <w:r w:rsidRPr="00D26CE1">
        <w:rPr>
          <w:color w:val="000000" w:themeColor="text1"/>
        </w:rPr>
        <w:t>позднее</w:t>
      </w:r>
      <w:proofErr w:type="gramEnd"/>
      <w:r w:rsidRPr="00D26CE1">
        <w:rPr>
          <w:color w:val="000000" w:themeColor="text1"/>
        </w:rPr>
        <w:t xml:space="preserve"> чем за тридцать календарных дней до дня принятия решения, исключающего возможность дальнейшего размещения нестационарного торгового объекта, в письменной форме уведомляет хозяйствующего субъекта, с которым заключен договор на размещение нестационарного торгового объекта (договор аренды земельного участка, предоставленного для размещения нестационарного торгового объекта), об исключении возможности дальнейшего размещения нестационарного торгового объекта с указанием причин. Уведомление должно содержать перечень свободных мест для размещения нестационарных торговых объектов в схеме размещения и предложение хозяйствующему субъекту о выборе компенсационного места для размещения нестационарного торгового объекта взамен занимаемого места из числа свободных ме</w:t>
      </w:r>
      <w:proofErr w:type="gramStart"/>
      <w:r w:rsidRPr="00D26CE1">
        <w:rPr>
          <w:color w:val="000000" w:themeColor="text1"/>
        </w:rPr>
        <w:t>ст в сх</w:t>
      </w:r>
      <w:proofErr w:type="gramEnd"/>
      <w:r w:rsidRPr="00D26CE1">
        <w:rPr>
          <w:color w:val="000000" w:themeColor="text1"/>
        </w:rPr>
        <w:t>еме размещения.</w:t>
      </w:r>
    </w:p>
    <w:p w:rsidR="00D26CE1" w:rsidRPr="00D26CE1" w:rsidRDefault="00D26CE1" w:rsidP="0080770E">
      <w:pPr>
        <w:spacing w:line="360" w:lineRule="auto"/>
        <w:ind w:firstLine="709"/>
        <w:jc w:val="both"/>
        <w:rPr>
          <w:color w:val="000000" w:themeColor="text1"/>
        </w:rPr>
      </w:pPr>
      <w:bookmarkStart w:id="70" w:name="sub_69"/>
      <w:bookmarkEnd w:id="69"/>
      <w:r w:rsidRPr="00D26CE1">
        <w:rPr>
          <w:color w:val="000000" w:themeColor="text1"/>
        </w:rPr>
        <w:t>6. </w:t>
      </w:r>
      <w:proofErr w:type="gramStart"/>
      <w:r w:rsidRPr="00D26CE1">
        <w:rPr>
          <w:color w:val="000000" w:themeColor="text1"/>
        </w:rPr>
        <w:t>Уменьшение площади территории используемых земель или земельных участков, предназначенной для размещения нестационарного торгового объекта, изменение специализации нестационарного торгового объекта, предусмотренной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при предоставлении компенсационного места для размещения нестационарного торгового объекта не допускается без письменного согласия хозяйствующего субъекта.</w:t>
      </w:r>
      <w:proofErr w:type="gramEnd"/>
    </w:p>
    <w:p w:rsidR="00D26CE1" w:rsidRPr="00D26CE1" w:rsidRDefault="00D26CE1" w:rsidP="0080770E">
      <w:pPr>
        <w:spacing w:line="360" w:lineRule="auto"/>
        <w:ind w:firstLine="709"/>
        <w:jc w:val="both"/>
        <w:rPr>
          <w:color w:val="000000" w:themeColor="text1"/>
        </w:rPr>
      </w:pPr>
      <w:bookmarkStart w:id="71" w:name="sub_70"/>
      <w:bookmarkEnd w:id="70"/>
      <w:r w:rsidRPr="00D26CE1">
        <w:rPr>
          <w:color w:val="000000" w:themeColor="text1"/>
        </w:rPr>
        <w:lastRenderedPageBreak/>
        <w:t xml:space="preserve">7. Хозяйствующий субъект в срок не позднее десяти рабочих дней со дня получения уведомления направляет </w:t>
      </w:r>
      <w:proofErr w:type="gramStart"/>
      <w:r w:rsidRPr="00D26CE1">
        <w:rPr>
          <w:color w:val="000000" w:themeColor="text1"/>
        </w:rPr>
        <w:t>в уполномоченный орган заявление о выборе компенсационного места для размещения нестационарного торгового объекта из числа свободных мест в схеме</w:t>
      </w:r>
      <w:proofErr w:type="gramEnd"/>
      <w:r w:rsidRPr="00D26CE1">
        <w:rPr>
          <w:color w:val="000000" w:themeColor="text1"/>
        </w:rPr>
        <w:t xml:space="preserve"> размещения и заключении с ним договора на размещение нестационарного торгового объекта.</w:t>
      </w:r>
    </w:p>
    <w:p w:rsidR="00D26CE1" w:rsidRPr="00D26CE1" w:rsidRDefault="00D26CE1" w:rsidP="0080770E">
      <w:pPr>
        <w:spacing w:line="360" w:lineRule="auto"/>
        <w:ind w:firstLine="709"/>
        <w:jc w:val="both"/>
        <w:rPr>
          <w:color w:val="000000" w:themeColor="text1"/>
        </w:rPr>
      </w:pPr>
      <w:bookmarkStart w:id="72" w:name="sub_71"/>
      <w:bookmarkEnd w:id="71"/>
      <w:r w:rsidRPr="00D26CE1">
        <w:rPr>
          <w:color w:val="000000" w:themeColor="text1"/>
        </w:rPr>
        <w:t>8. </w:t>
      </w:r>
      <w:proofErr w:type="gramStart"/>
      <w:r w:rsidRPr="00D26CE1">
        <w:rPr>
          <w:color w:val="000000" w:themeColor="text1"/>
        </w:rPr>
        <w:t>На основании заявления хозяйствующего субъекта о выборе компенсационного места для размещения нестационарного торгового объекта из числа свободных мест в схеме</w:t>
      </w:r>
      <w:proofErr w:type="gramEnd"/>
      <w:r w:rsidRPr="00D26CE1">
        <w:rPr>
          <w:color w:val="000000" w:themeColor="text1"/>
        </w:rPr>
        <w:t xml:space="preserve"> размещения уполномоченный орган в течение трех рабочих дней со дня его получения направляет хозяйствующему субъекту два экземпляра подписанного проекта договора на размещение нестационарного торгового объекта.</w:t>
      </w:r>
    </w:p>
    <w:p w:rsidR="00D26CE1" w:rsidRPr="00D26CE1" w:rsidRDefault="00D26CE1" w:rsidP="0080770E">
      <w:pPr>
        <w:spacing w:line="360" w:lineRule="auto"/>
        <w:ind w:firstLine="709"/>
        <w:jc w:val="both"/>
        <w:rPr>
          <w:color w:val="000000" w:themeColor="text1"/>
        </w:rPr>
      </w:pPr>
      <w:bookmarkStart w:id="73" w:name="sub_72"/>
      <w:bookmarkEnd w:id="72"/>
      <w:r w:rsidRPr="00D26CE1">
        <w:rPr>
          <w:color w:val="000000" w:themeColor="text1"/>
        </w:rPr>
        <w:t>9. </w:t>
      </w:r>
      <w:proofErr w:type="gramStart"/>
      <w:r w:rsidRPr="00D26CE1">
        <w:rPr>
          <w:color w:val="000000" w:themeColor="text1"/>
        </w:rPr>
        <w:t>В случае отказа от компенсационного места для размещения нестационарного торгового объекта из числа свободных мест в схеме</w:t>
      </w:r>
      <w:proofErr w:type="gramEnd"/>
      <w:r w:rsidRPr="00D26CE1">
        <w:rPr>
          <w:color w:val="000000" w:themeColor="text1"/>
        </w:rPr>
        <w:t xml:space="preserve"> размещения хозяйствующий субъект теряет право на предоставление компенсационного места для размещения нестационарного торгового объекта.</w:t>
      </w:r>
    </w:p>
    <w:p w:rsidR="00D26CE1" w:rsidRPr="00D26CE1" w:rsidRDefault="00D26CE1" w:rsidP="0080770E">
      <w:pPr>
        <w:pStyle w:val="af7"/>
        <w:spacing w:before="240" w:after="240"/>
        <w:ind w:left="0" w:firstLine="0"/>
        <w:jc w:val="center"/>
        <w:rPr>
          <w:rFonts w:ascii="Times New Roman" w:hAnsi="Times New Roman" w:cs="Times New Roman"/>
          <w:b/>
          <w:color w:val="000000" w:themeColor="text1"/>
        </w:rPr>
      </w:pPr>
      <w:bookmarkStart w:id="74" w:name="sub_76"/>
      <w:bookmarkEnd w:id="73"/>
      <w:r w:rsidRPr="00D26CE1">
        <w:rPr>
          <w:rStyle w:val="af5"/>
          <w:rFonts w:ascii="Times New Roman" w:hAnsi="Times New Roman" w:cs="Times New Roman"/>
          <w:bCs/>
          <w:color w:val="000000" w:themeColor="text1"/>
        </w:rPr>
        <w:t>9.</w:t>
      </w:r>
      <w:r w:rsidRPr="00D26CE1">
        <w:rPr>
          <w:rFonts w:ascii="Times New Roman" w:hAnsi="Times New Roman" w:cs="Times New Roman"/>
          <w:b/>
          <w:color w:val="000000" w:themeColor="text1"/>
        </w:rPr>
        <w:t xml:space="preserve"> Заключительные положения</w:t>
      </w:r>
    </w:p>
    <w:p w:rsidR="00D26CE1" w:rsidRPr="00D26CE1" w:rsidRDefault="00D26CE1" w:rsidP="0080770E">
      <w:pPr>
        <w:spacing w:line="360" w:lineRule="auto"/>
        <w:ind w:firstLine="709"/>
        <w:jc w:val="both"/>
        <w:rPr>
          <w:color w:val="000000" w:themeColor="text1"/>
        </w:rPr>
      </w:pPr>
      <w:bookmarkStart w:id="75" w:name="sub_74"/>
      <w:bookmarkEnd w:id="74"/>
      <w:r w:rsidRPr="00D26CE1">
        <w:rPr>
          <w:color w:val="000000" w:themeColor="text1"/>
        </w:rPr>
        <w:t xml:space="preserve">1. </w:t>
      </w:r>
      <w:hyperlink w:anchor="sub_77" w:history="1">
        <w:proofErr w:type="gramStart"/>
        <w:r w:rsidRPr="00D26CE1">
          <w:rPr>
            <w:rStyle w:val="af6"/>
            <w:b w:val="0"/>
            <w:color w:val="000000" w:themeColor="text1"/>
          </w:rPr>
          <w:t>Четвертый абзац подпункта 1 пункта 2 главы 3</w:t>
        </w:r>
      </w:hyperlink>
      <w:r w:rsidRPr="00D26CE1">
        <w:rPr>
          <w:color w:val="000000" w:themeColor="text1"/>
        </w:rPr>
        <w:t xml:space="preserve"> настоящего Порядка не распространяется на случаи, если срок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 истекает в течение девяноста дней со дня вступления в силу настоящего Порядка</w:t>
      </w:r>
      <w:r w:rsidR="00921484">
        <w:rPr>
          <w:color w:val="000000" w:themeColor="text1"/>
        </w:rPr>
        <w:t>, но не ранее 1 марта</w:t>
      </w:r>
      <w:r w:rsidRPr="00D26CE1">
        <w:rPr>
          <w:color w:val="000000" w:themeColor="text1"/>
        </w:rPr>
        <w:t>.</w:t>
      </w:r>
      <w:proofErr w:type="gramEnd"/>
    </w:p>
    <w:p w:rsidR="00D26CE1" w:rsidRPr="00D26CE1" w:rsidRDefault="00D26CE1" w:rsidP="0080770E">
      <w:pPr>
        <w:spacing w:line="360" w:lineRule="auto"/>
        <w:ind w:firstLine="709"/>
        <w:jc w:val="both"/>
        <w:rPr>
          <w:b/>
          <w:color w:val="000000" w:themeColor="text1"/>
        </w:rPr>
      </w:pPr>
      <w:bookmarkStart w:id="76" w:name="sub_75"/>
      <w:bookmarkEnd w:id="75"/>
      <w:r w:rsidRPr="00D26CE1">
        <w:rPr>
          <w:color w:val="000000" w:themeColor="text1"/>
        </w:rPr>
        <w:t xml:space="preserve">2. Настоящий Порядок вступает в силу со дня его </w:t>
      </w:r>
      <w:hyperlink r:id="rId15" w:history="1">
        <w:r w:rsidRPr="00D26CE1">
          <w:rPr>
            <w:rStyle w:val="af6"/>
            <w:b w:val="0"/>
            <w:color w:val="000000" w:themeColor="text1"/>
          </w:rPr>
          <w:t>официального опубликования</w:t>
        </w:r>
      </w:hyperlink>
      <w:r w:rsidRPr="00D26CE1">
        <w:rPr>
          <w:b/>
          <w:color w:val="000000" w:themeColor="text1"/>
        </w:rPr>
        <w:t>.</w:t>
      </w:r>
    </w:p>
    <w:bookmarkEnd w:id="76"/>
    <w:p w:rsidR="00D26CE1" w:rsidRPr="00D26CE1" w:rsidRDefault="00D26CE1" w:rsidP="00D26CE1">
      <w:pPr>
        <w:jc w:val="both"/>
        <w:rPr>
          <w:color w:val="000000" w:themeColor="text1"/>
        </w:rPr>
      </w:pPr>
    </w:p>
    <w:p w:rsidR="00786542" w:rsidRPr="00D26CE1" w:rsidRDefault="00786542" w:rsidP="00D26CE1">
      <w:pPr>
        <w:pStyle w:val="ConsPlusTitle"/>
        <w:spacing w:line="276" w:lineRule="auto"/>
        <w:jc w:val="both"/>
        <w:rPr>
          <w:rFonts w:ascii="Times New Roman" w:hAnsi="Times New Roman" w:cs="Times New Roman"/>
          <w:color w:val="000000" w:themeColor="text1"/>
          <w:sz w:val="24"/>
          <w:szCs w:val="24"/>
        </w:rPr>
      </w:pPr>
    </w:p>
    <w:sectPr w:rsidR="00786542" w:rsidRPr="00D26CE1" w:rsidSect="00A71589">
      <w:footerReference w:type="even" r:id="rId16"/>
      <w:footerReference w:type="default" r:id="rId17"/>
      <w:pgSz w:w="11906" w:h="16838"/>
      <w:pgMar w:top="289" w:right="567" w:bottom="29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DF4" w:rsidRDefault="00C85DF4">
      <w:r>
        <w:separator/>
      </w:r>
    </w:p>
  </w:endnote>
  <w:endnote w:type="continuationSeparator" w:id="0">
    <w:p w:rsidR="00C85DF4" w:rsidRDefault="00C85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AE" w:rsidRDefault="00816EE0">
    <w:pPr>
      <w:pStyle w:val="a5"/>
      <w:framePr w:wrap="around" w:vAnchor="text" w:hAnchor="margin" w:xAlign="right" w:y="1"/>
      <w:rPr>
        <w:rStyle w:val="a4"/>
      </w:rPr>
    </w:pPr>
    <w:r>
      <w:rPr>
        <w:rStyle w:val="a4"/>
      </w:rPr>
      <w:fldChar w:fldCharType="begin"/>
    </w:r>
    <w:r w:rsidR="00F11DAE">
      <w:rPr>
        <w:rStyle w:val="a4"/>
      </w:rPr>
      <w:instrText xml:space="preserve">PAGE  </w:instrText>
    </w:r>
    <w:r>
      <w:rPr>
        <w:rStyle w:val="a4"/>
      </w:rPr>
      <w:fldChar w:fldCharType="end"/>
    </w:r>
  </w:p>
  <w:p w:rsidR="00F11DAE" w:rsidRDefault="00F11D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AE" w:rsidRDefault="00816EE0">
    <w:pPr>
      <w:pStyle w:val="a5"/>
      <w:framePr w:wrap="around" w:vAnchor="text" w:hAnchor="margin" w:xAlign="right" w:y="1"/>
      <w:rPr>
        <w:rStyle w:val="a4"/>
        <w:sz w:val="20"/>
        <w:szCs w:val="20"/>
      </w:rPr>
    </w:pPr>
    <w:r>
      <w:rPr>
        <w:rStyle w:val="a4"/>
        <w:sz w:val="20"/>
        <w:szCs w:val="20"/>
      </w:rPr>
      <w:fldChar w:fldCharType="begin"/>
    </w:r>
    <w:r w:rsidR="00F11DAE">
      <w:rPr>
        <w:rStyle w:val="a4"/>
        <w:sz w:val="20"/>
        <w:szCs w:val="20"/>
      </w:rPr>
      <w:instrText xml:space="preserve">PAGE  </w:instrText>
    </w:r>
    <w:r>
      <w:rPr>
        <w:rStyle w:val="a4"/>
        <w:sz w:val="20"/>
        <w:szCs w:val="20"/>
      </w:rPr>
      <w:fldChar w:fldCharType="separate"/>
    </w:r>
    <w:r w:rsidR="003C72BA">
      <w:rPr>
        <w:rStyle w:val="a4"/>
        <w:noProof/>
        <w:sz w:val="20"/>
        <w:szCs w:val="20"/>
      </w:rPr>
      <w:t>12</w:t>
    </w:r>
    <w:r>
      <w:rPr>
        <w:rStyle w:val="a4"/>
        <w:sz w:val="20"/>
        <w:szCs w:val="20"/>
      </w:rPr>
      <w:fldChar w:fldCharType="end"/>
    </w:r>
  </w:p>
  <w:p w:rsidR="00F11DAE" w:rsidRDefault="00F11DA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DF4" w:rsidRDefault="00C85DF4">
      <w:r>
        <w:separator/>
      </w:r>
    </w:p>
  </w:footnote>
  <w:footnote w:type="continuationSeparator" w:id="0">
    <w:p w:rsidR="00C85DF4" w:rsidRDefault="00C85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0495"/>
    <w:multiLevelType w:val="hybridMultilevel"/>
    <w:tmpl w:val="2B5A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140E78"/>
    <w:multiLevelType w:val="hybridMultilevel"/>
    <w:tmpl w:val="F9B89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57D13B6"/>
    <w:multiLevelType w:val="hybridMultilevel"/>
    <w:tmpl w:val="E2E4F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C636EF"/>
    <w:multiLevelType w:val="hybridMultilevel"/>
    <w:tmpl w:val="77A8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1"/>
  </w:num>
  <w:num w:numId="6">
    <w:abstractNumId w:val="3"/>
  </w:num>
  <w:num w:numId="7">
    <w:abstractNumId w:val="5"/>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AA2D45"/>
    <w:rsid w:val="000002D9"/>
    <w:rsid w:val="00003E4A"/>
    <w:rsid w:val="000118C1"/>
    <w:rsid w:val="00014DAE"/>
    <w:rsid w:val="00026081"/>
    <w:rsid w:val="0003485C"/>
    <w:rsid w:val="00041443"/>
    <w:rsid w:val="000469C9"/>
    <w:rsid w:val="000576E8"/>
    <w:rsid w:val="00066265"/>
    <w:rsid w:val="000756FA"/>
    <w:rsid w:val="00076936"/>
    <w:rsid w:val="000A10ED"/>
    <w:rsid w:val="000A4698"/>
    <w:rsid w:val="000A55A8"/>
    <w:rsid w:val="000A582E"/>
    <w:rsid w:val="000B41BB"/>
    <w:rsid w:val="000C3D76"/>
    <w:rsid w:val="000D3E6E"/>
    <w:rsid w:val="000F4892"/>
    <w:rsid w:val="000F6FF9"/>
    <w:rsid w:val="00104AED"/>
    <w:rsid w:val="00107C73"/>
    <w:rsid w:val="001411CB"/>
    <w:rsid w:val="00150A7E"/>
    <w:rsid w:val="001633AB"/>
    <w:rsid w:val="0016748A"/>
    <w:rsid w:val="00174786"/>
    <w:rsid w:val="001805EF"/>
    <w:rsid w:val="00190E8F"/>
    <w:rsid w:val="00191FF8"/>
    <w:rsid w:val="00194466"/>
    <w:rsid w:val="001A4814"/>
    <w:rsid w:val="001B049C"/>
    <w:rsid w:val="001B1C95"/>
    <w:rsid w:val="001D4851"/>
    <w:rsid w:val="001E3416"/>
    <w:rsid w:val="001E51EE"/>
    <w:rsid w:val="001F29BE"/>
    <w:rsid w:val="002015D1"/>
    <w:rsid w:val="002025BC"/>
    <w:rsid w:val="00226AC9"/>
    <w:rsid w:val="002601B9"/>
    <w:rsid w:val="002606A6"/>
    <w:rsid w:val="00273CEF"/>
    <w:rsid w:val="002777C7"/>
    <w:rsid w:val="002846DA"/>
    <w:rsid w:val="00286585"/>
    <w:rsid w:val="00292060"/>
    <w:rsid w:val="00293AAD"/>
    <w:rsid w:val="002B78A2"/>
    <w:rsid w:val="002D30AC"/>
    <w:rsid w:val="002D3A3C"/>
    <w:rsid w:val="002D4D4F"/>
    <w:rsid w:val="002E06CF"/>
    <w:rsid w:val="002E1A0F"/>
    <w:rsid w:val="002F00B6"/>
    <w:rsid w:val="0030672A"/>
    <w:rsid w:val="00314BE3"/>
    <w:rsid w:val="003306E8"/>
    <w:rsid w:val="00333759"/>
    <w:rsid w:val="00333BB8"/>
    <w:rsid w:val="00336C56"/>
    <w:rsid w:val="00336F6C"/>
    <w:rsid w:val="0034509D"/>
    <w:rsid w:val="00345E00"/>
    <w:rsid w:val="00367E61"/>
    <w:rsid w:val="0037245B"/>
    <w:rsid w:val="0037387B"/>
    <w:rsid w:val="00380AF2"/>
    <w:rsid w:val="003924B4"/>
    <w:rsid w:val="003A1CB3"/>
    <w:rsid w:val="003B1774"/>
    <w:rsid w:val="003B6E5B"/>
    <w:rsid w:val="003C05F6"/>
    <w:rsid w:val="003C72BA"/>
    <w:rsid w:val="003D2B17"/>
    <w:rsid w:val="003D75A0"/>
    <w:rsid w:val="003E0998"/>
    <w:rsid w:val="003E3468"/>
    <w:rsid w:val="0040016F"/>
    <w:rsid w:val="00401E18"/>
    <w:rsid w:val="00407CAB"/>
    <w:rsid w:val="00412676"/>
    <w:rsid w:val="0041693F"/>
    <w:rsid w:val="00432823"/>
    <w:rsid w:val="0043322B"/>
    <w:rsid w:val="00450A21"/>
    <w:rsid w:val="004563F5"/>
    <w:rsid w:val="00457A7B"/>
    <w:rsid w:val="00457E95"/>
    <w:rsid w:val="004607F7"/>
    <w:rsid w:val="00461881"/>
    <w:rsid w:val="00481D72"/>
    <w:rsid w:val="00485B21"/>
    <w:rsid w:val="00487697"/>
    <w:rsid w:val="00491EC7"/>
    <w:rsid w:val="004C65FF"/>
    <w:rsid w:val="004D623A"/>
    <w:rsid w:val="004D7529"/>
    <w:rsid w:val="004E0038"/>
    <w:rsid w:val="004E6C17"/>
    <w:rsid w:val="004F26E4"/>
    <w:rsid w:val="004F379C"/>
    <w:rsid w:val="005033C3"/>
    <w:rsid w:val="00506A07"/>
    <w:rsid w:val="005071E4"/>
    <w:rsid w:val="005171A3"/>
    <w:rsid w:val="00520A1D"/>
    <w:rsid w:val="00537F1F"/>
    <w:rsid w:val="00542ED4"/>
    <w:rsid w:val="00551CA2"/>
    <w:rsid w:val="00554BD4"/>
    <w:rsid w:val="005564DF"/>
    <w:rsid w:val="00557717"/>
    <w:rsid w:val="00576A62"/>
    <w:rsid w:val="005801DB"/>
    <w:rsid w:val="00582855"/>
    <w:rsid w:val="005956E9"/>
    <w:rsid w:val="00597154"/>
    <w:rsid w:val="005A3817"/>
    <w:rsid w:val="005A7CE4"/>
    <w:rsid w:val="005B23B1"/>
    <w:rsid w:val="005C0552"/>
    <w:rsid w:val="005D44DC"/>
    <w:rsid w:val="005D4C1D"/>
    <w:rsid w:val="005E0204"/>
    <w:rsid w:val="005E0D42"/>
    <w:rsid w:val="005F4A4D"/>
    <w:rsid w:val="00606D6D"/>
    <w:rsid w:val="00615493"/>
    <w:rsid w:val="006168E9"/>
    <w:rsid w:val="006202C5"/>
    <w:rsid w:val="00620465"/>
    <w:rsid w:val="006227AB"/>
    <w:rsid w:val="006233D5"/>
    <w:rsid w:val="006247BB"/>
    <w:rsid w:val="00645947"/>
    <w:rsid w:val="00664151"/>
    <w:rsid w:val="0067627E"/>
    <w:rsid w:val="00680633"/>
    <w:rsid w:val="00687BE3"/>
    <w:rsid w:val="00693DD7"/>
    <w:rsid w:val="00696338"/>
    <w:rsid w:val="006D3183"/>
    <w:rsid w:val="00702A7A"/>
    <w:rsid w:val="007033F6"/>
    <w:rsid w:val="0071072C"/>
    <w:rsid w:val="007113B2"/>
    <w:rsid w:val="00724AB4"/>
    <w:rsid w:val="00734019"/>
    <w:rsid w:val="00735519"/>
    <w:rsid w:val="00742DBE"/>
    <w:rsid w:val="007513F9"/>
    <w:rsid w:val="00762A91"/>
    <w:rsid w:val="00786542"/>
    <w:rsid w:val="00787991"/>
    <w:rsid w:val="00796DED"/>
    <w:rsid w:val="007A6F3F"/>
    <w:rsid w:val="007B3CB2"/>
    <w:rsid w:val="007D1916"/>
    <w:rsid w:val="007D1B15"/>
    <w:rsid w:val="007D5648"/>
    <w:rsid w:val="007D6314"/>
    <w:rsid w:val="007E1681"/>
    <w:rsid w:val="007F17C3"/>
    <w:rsid w:val="0080026E"/>
    <w:rsid w:val="00801A86"/>
    <w:rsid w:val="00801E32"/>
    <w:rsid w:val="0080770E"/>
    <w:rsid w:val="00811290"/>
    <w:rsid w:val="00816EE0"/>
    <w:rsid w:val="0082574F"/>
    <w:rsid w:val="008427AF"/>
    <w:rsid w:val="008434B1"/>
    <w:rsid w:val="008711CA"/>
    <w:rsid w:val="00871F8B"/>
    <w:rsid w:val="008844EA"/>
    <w:rsid w:val="00885171"/>
    <w:rsid w:val="008A2005"/>
    <w:rsid w:val="008B0F9A"/>
    <w:rsid w:val="008B6A7C"/>
    <w:rsid w:val="008C2BE6"/>
    <w:rsid w:val="008D0A00"/>
    <w:rsid w:val="008D5B2D"/>
    <w:rsid w:val="008E1787"/>
    <w:rsid w:val="008E7ED8"/>
    <w:rsid w:val="008F5AE6"/>
    <w:rsid w:val="00902FD3"/>
    <w:rsid w:val="00907B10"/>
    <w:rsid w:val="00907BC2"/>
    <w:rsid w:val="0091082D"/>
    <w:rsid w:val="00911D00"/>
    <w:rsid w:val="00921225"/>
    <w:rsid w:val="00921484"/>
    <w:rsid w:val="00932B2E"/>
    <w:rsid w:val="009500A3"/>
    <w:rsid w:val="00953F7E"/>
    <w:rsid w:val="0096523A"/>
    <w:rsid w:val="00967904"/>
    <w:rsid w:val="00972960"/>
    <w:rsid w:val="00991061"/>
    <w:rsid w:val="0099157D"/>
    <w:rsid w:val="009A1E39"/>
    <w:rsid w:val="009A38A0"/>
    <w:rsid w:val="009B1C26"/>
    <w:rsid w:val="009C3BA0"/>
    <w:rsid w:val="009D1071"/>
    <w:rsid w:val="009D5100"/>
    <w:rsid w:val="009E3A70"/>
    <w:rsid w:val="009F123B"/>
    <w:rsid w:val="009F334D"/>
    <w:rsid w:val="009F71A6"/>
    <w:rsid w:val="00A02FA9"/>
    <w:rsid w:val="00A1231E"/>
    <w:rsid w:val="00A142F5"/>
    <w:rsid w:val="00A30125"/>
    <w:rsid w:val="00A31191"/>
    <w:rsid w:val="00A703E2"/>
    <w:rsid w:val="00A71589"/>
    <w:rsid w:val="00A747B8"/>
    <w:rsid w:val="00A82037"/>
    <w:rsid w:val="00A829F9"/>
    <w:rsid w:val="00A87797"/>
    <w:rsid w:val="00A96F60"/>
    <w:rsid w:val="00AA2D45"/>
    <w:rsid w:val="00AA66AC"/>
    <w:rsid w:val="00AD0646"/>
    <w:rsid w:val="00AF4689"/>
    <w:rsid w:val="00B02E92"/>
    <w:rsid w:val="00B12DDF"/>
    <w:rsid w:val="00B150E3"/>
    <w:rsid w:val="00B15881"/>
    <w:rsid w:val="00B2496A"/>
    <w:rsid w:val="00B32DEF"/>
    <w:rsid w:val="00B3355B"/>
    <w:rsid w:val="00B351BE"/>
    <w:rsid w:val="00B40E53"/>
    <w:rsid w:val="00B5679B"/>
    <w:rsid w:val="00B63441"/>
    <w:rsid w:val="00B77BBF"/>
    <w:rsid w:val="00B85717"/>
    <w:rsid w:val="00B904D2"/>
    <w:rsid w:val="00B96937"/>
    <w:rsid w:val="00BA25EC"/>
    <w:rsid w:val="00BA7EF4"/>
    <w:rsid w:val="00BB2D8A"/>
    <w:rsid w:val="00BC431F"/>
    <w:rsid w:val="00BC66F0"/>
    <w:rsid w:val="00BD4C1C"/>
    <w:rsid w:val="00BE689D"/>
    <w:rsid w:val="00C003BE"/>
    <w:rsid w:val="00C00C3A"/>
    <w:rsid w:val="00C100EE"/>
    <w:rsid w:val="00C167D5"/>
    <w:rsid w:val="00C20B31"/>
    <w:rsid w:val="00C237E1"/>
    <w:rsid w:val="00C36CEE"/>
    <w:rsid w:val="00C3729D"/>
    <w:rsid w:val="00C37B75"/>
    <w:rsid w:val="00C5131B"/>
    <w:rsid w:val="00C569E0"/>
    <w:rsid w:val="00C81596"/>
    <w:rsid w:val="00C85DF4"/>
    <w:rsid w:val="00C95070"/>
    <w:rsid w:val="00CA1B80"/>
    <w:rsid w:val="00CA2A11"/>
    <w:rsid w:val="00CA7431"/>
    <w:rsid w:val="00CB3588"/>
    <w:rsid w:val="00CD4529"/>
    <w:rsid w:val="00CD7037"/>
    <w:rsid w:val="00CE72A9"/>
    <w:rsid w:val="00CF264D"/>
    <w:rsid w:val="00D042D5"/>
    <w:rsid w:val="00D05072"/>
    <w:rsid w:val="00D16E2E"/>
    <w:rsid w:val="00D26CE1"/>
    <w:rsid w:val="00D31169"/>
    <w:rsid w:val="00D57A62"/>
    <w:rsid w:val="00D65DA7"/>
    <w:rsid w:val="00D66506"/>
    <w:rsid w:val="00D72F49"/>
    <w:rsid w:val="00D75016"/>
    <w:rsid w:val="00D93252"/>
    <w:rsid w:val="00DB1D3B"/>
    <w:rsid w:val="00DB5561"/>
    <w:rsid w:val="00DC3462"/>
    <w:rsid w:val="00DD0724"/>
    <w:rsid w:val="00DD41B3"/>
    <w:rsid w:val="00DF2C02"/>
    <w:rsid w:val="00E0336D"/>
    <w:rsid w:val="00E15123"/>
    <w:rsid w:val="00E16EE6"/>
    <w:rsid w:val="00E33F9F"/>
    <w:rsid w:val="00E37302"/>
    <w:rsid w:val="00E44279"/>
    <w:rsid w:val="00E57C9C"/>
    <w:rsid w:val="00E66119"/>
    <w:rsid w:val="00E83EC9"/>
    <w:rsid w:val="00E846D1"/>
    <w:rsid w:val="00E927F2"/>
    <w:rsid w:val="00F00D1E"/>
    <w:rsid w:val="00F01F31"/>
    <w:rsid w:val="00F02AF2"/>
    <w:rsid w:val="00F07FF0"/>
    <w:rsid w:val="00F11DAE"/>
    <w:rsid w:val="00F14E6C"/>
    <w:rsid w:val="00F36755"/>
    <w:rsid w:val="00F448A4"/>
    <w:rsid w:val="00F45E25"/>
    <w:rsid w:val="00F52955"/>
    <w:rsid w:val="00F60953"/>
    <w:rsid w:val="00F613E5"/>
    <w:rsid w:val="00F637F5"/>
    <w:rsid w:val="00F64CAE"/>
    <w:rsid w:val="00F7064F"/>
    <w:rsid w:val="00F71E6C"/>
    <w:rsid w:val="00F747E9"/>
    <w:rsid w:val="00F82F1E"/>
    <w:rsid w:val="00F96212"/>
    <w:rsid w:val="00F976BD"/>
    <w:rsid w:val="00FA0CAF"/>
    <w:rsid w:val="00FA7F01"/>
    <w:rsid w:val="00FC2207"/>
    <w:rsid w:val="00FC2F82"/>
    <w:rsid w:val="00FD1215"/>
    <w:rsid w:val="00FE1E4C"/>
    <w:rsid w:val="00FE4770"/>
    <w:rsid w:val="00FF0D62"/>
    <w:rsid w:val="00FF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9B"/>
    <w:rPr>
      <w:sz w:val="24"/>
      <w:szCs w:val="24"/>
    </w:rPr>
  </w:style>
  <w:style w:type="paragraph" w:styleId="1">
    <w:name w:val="heading 1"/>
    <w:basedOn w:val="a"/>
    <w:next w:val="a"/>
    <w:qFormat/>
    <w:rsid w:val="00B5679B"/>
    <w:pPr>
      <w:keepNext/>
      <w:widowControl w:val="0"/>
      <w:autoSpaceDE w:val="0"/>
      <w:autoSpaceDN w:val="0"/>
      <w:adjustRightInd w:val="0"/>
      <w:spacing w:line="260" w:lineRule="auto"/>
      <w:ind w:left="720" w:firstLine="720"/>
      <w:jc w:val="both"/>
      <w:outlineLvl w:val="0"/>
    </w:pPr>
    <w:rPr>
      <w:b/>
      <w:bCs/>
      <w:sz w:val="28"/>
      <w:szCs w:val="28"/>
    </w:rPr>
  </w:style>
  <w:style w:type="paragraph" w:styleId="2">
    <w:name w:val="heading 2"/>
    <w:basedOn w:val="a"/>
    <w:next w:val="a"/>
    <w:link w:val="20"/>
    <w:uiPriority w:val="9"/>
    <w:semiHidden/>
    <w:unhideWhenUsed/>
    <w:qFormat/>
    <w:rsid w:val="005956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B5679B"/>
    <w:pPr>
      <w:autoSpaceDE w:val="0"/>
      <w:autoSpaceDN w:val="0"/>
      <w:adjustRightInd w:val="0"/>
      <w:ind w:firstLine="540"/>
      <w:jc w:val="both"/>
    </w:pPr>
    <w:rPr>
      <w:sz w:val="28"/>
      <w:szCs w:val="22"/>
    </w:rPr>
  </w:style>
  <w:style w:type="paragraph" w:customStyle="1" w:styleId="ConsNonformat">
    <w:name w:val="ConsNonformat"/>
    <w:link w:val="ConsNonformat0"/>
    <w:rsid w:val="00B5679B"/>
    <w:pPr>
      <w:widowControl w:val="0"/>
      <w:autoSpaceDE w:val="0"/>
      <w:autoSpaceDN w:val="0"/>
      <w:adjustRightInd w:val="0"/>
    </w:pPr>
    <w:rPr>
      <w:rFonts w:ascii="Courier New" w:hAnsi="Courier New" w:cs="Courier New"/>
    </w:rPr>
  </w:style>
  <w:style w:type="paragraph" w:customStyle="1" w:styleId="ConsTitle">
    <w:name w:val="ConsTitle"/>
    <w:rsid w:val="00B5679B"/>
    <w:pPr>
      <w:widowControl w:val="0"/>
      <w:autoSpaceDE w:val="0"/>
      <w:autoSpaceDN w:val="0"/>
      <w:adjustRightInd w:val="0"/>
    </w:pPr>
    <w:rPr>
      <w:rFonts w:ascii="Arial" w:hAnsi="Arial" w:cs="Arial"/>
      <w:b/>
      <w:bCs/>
      <w:sz w:val="16"/>
      <w:szCs w:val="16"/>
    </w:rPr>
  </w:style>
  <w:style w:type="paragraph" w:customStyle="1" w:styleId="ConsNormal">
    <w:name w:val="ConsNormal"/>
    <w:rsid w:val="00B5679B"/>
    <w:pPr>
      <w:widowControl w:val="0"/>
      <w:autoSpaceDE w:val="0"/>
      <w:autoSpaceDN w:val="0"/>
      <w:adjustRightInd w:val="0"/>
      <w:ind w:firstLine="720"/>
    </w:pPr>
    <w:rPr>
      <w:rFonts w:ascii="Arial" w:hAnsi="Arial" w:cs="Arial"/>
    </w:rPr>
  </w:style>
  <w:style w:type="paragraph" w:styleId="a3">
    <w:name w:val="Body Text Indent"/>
    <w:basedOn w:val="a"/>
    <w:rsid w:val="00B5679B"/>
    <w:pPr>
      <w:autoSpaceDE w:val="0"/>
      <w:autoSpaceDN w:val="0"/>
      <w:adjustRightInd w:val="0"/>
      <w:ind w:firstLine="540"/>
      <w:jc w:val="both"/>
    </w:pPr>
    <w:rPr>
      <w:sz w:val="22"/>
      <w:szCs w:val="22"/>
    </w:rPr>
  </w:style>
  <w:style w:type="paragraph" w:customStyle="1" w:styleId="ConsPlusNormal">
    <w:name w:val="ConsPlusNormal"/>
    <w:rsid w:val="00B5679B"/>
    <w:pPr>
      <w:widowControl w:val="0"/>
      <w:autoSpaceDE w:val="0"/>
      <w:autoSpaceDN w:val="0"/>
      <w:adjustRightInd w:val="0"/>
      <w:ind w:firstLine="720"/>
    </w:pPr>
    <w:rPr>
      <w:rFonts w:ascii="Arial" w:hAnsi="Arial" w:cs="Arial"/>
    </w:rPr>
  </w:style>
  <w:style w:type="character" w:styleId="a4">
    <w:name w:val="page number"/>
    <w:basedOn w:val="a0"/>
    <w:rsid w:val="00B5679B"/>
  </w:style>
  <w:style w:type="paragraph" w:styleId="a5">
    <w:name w:val="footer"/>
    <w:basedOn w:val="a"/>
    <w:rsid w:val="00B5679B"/>
    <w:pPr>
      <w:tabs>
        <w:tab w:val="center" w:pos="4677"/>
        <w:tab w:val="right" w:pos="9355"/>
      </w:tabs>
    </w:pPr>
  </w:style>
  <w:style w:type="paragraph" w:styleId="10">
    <w:name w:val="toc 1"/>
    <w:basedOn w:val="a"/>
    <w:next w:val="a"/>
    <w:autoRedefine/>
    <w:semiHidden/>
    <w:rsid w:val="00B5679B"/>
  </w:style>
  <w:style w:type="character" w:styleId="a6">
    <w:name w:val="Hyperlink"/>
    <w:rsid w:val="00B5679B"/>
    <w:rPr>
      <w:color w:val="0000FF"/>
      <w:u w:val="single"/>
    </w:rPr>
  </w:style>
  <w:style w:type="paragraph" w:styleId="a7">
    <w:name w:val="Body Text"/>
    <w:basedOn w:val="a"/>
    <w:rsid w:val="00B5679B"/>
    <w:pPr>
      <w:widowControl w:val="0"/>
      <w:autoSpaceDE w:val="0"/>
      <w:autoSpaceDN w:val="0"/>
      <w:adjustRightInd w:val="0"/>
      <w:jc w:val="center"/>
    </w:pPr>
    <w:rPr>
      <w:b/>
      <w:bCs/>
      <w:sz w:val="20"/>
    </w:rPr>
  </w:style>
  <w:style w:type="paragraph" w:styleId="3">
    <w:name w:val="Body Text Indent 3"/>
    <w:basedOn w:val="a"/>
    <w:rsid w:val="00B5679B"/>
    <w:pPr>
      <w:tabs>
        <w:tab w:val="left" w:pos="1080"/>
      </w:tabs>
      <w:autoSpaceDE w:val="0"/>
      <w:autoSpaceDN w:val="0"/>
      <w:adjustRightInd w:val="0"/>
      <w:ind w:firstLine="540"/>
      <w:jc w:val="both"/>
    </w:pPr>
    <w:rPr>
      <w:i/>
      <w:iCs/>
      <w:sz w:val="28"/>
      <w:szCs w:val="28"/>
    </w:rPr>
  </w:style>
  <w:style w:type="character" w:customStyle="1" w:styleId="ConsNonformat0">
    <w:name w:val="ConsNonformat Знак"/>
    <w:link w:val="ConsNonformat"/>
    <w:rsid w:val="00041443"/>
    <w:rPr>
      <w:rFonts w:ascii="Courier New" w:hAnsi="Courier New" w:cs="Courier New"/>
      <w:lang w:val="ru-RU" w:eastAsia="ru-RU" w:bidi="ar-SA"/>
    </w:rPr>
  </w:style>
  <w:style w:type="table" w:styleId="a8">
    <w:name w:val="Table Grid"/>
    <w:basedOn w:val="a1"/>
    <w:rsid w:val="000A1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qFormat/>
    <w:rsid w:val="009E3A70"/>
    <w:rPr>
      <w:rFonts w:ascii="Arial" w:hAnsi="Arial"/>
      <w:sz w:val="26"/>
      <w:szCs w:val="24"/>
    </w:rPr>
  </w:style>
  <w:style w:type="character" w:customStyle="1" w:styleId="aa">
    <w:name w:val="Без интервала Знак"/>
    <w:link w:val="a9"/>
    <w:locked/>
    <w:rsid w:val="009E3A70"/>
    <w:rPr>
      <w:rFonts w:ascii="Arial" w:hAnsi="Arial"/>
      <w:sz w:val="26"/>
      <w:szCs w:val="24"/>
      <w:lang w:bidi="ar-SA"/>
    </w:rPr>
  </w:style>
  <w:style w:type="paragraph" w:styleId="ab">
    <w:name w:val="Balloon Text"/>
    <w:basedOn w:val="a"/>
    <w:link w:val="ac"/>
    <w:uiPriority w:val="99"/>
    <w:semiHidden/>
    <w:unhideWhenUsed/>
    <w:rsid w:val="005B23B1"/>
    <w:rPr>
      <w:rFonts w:ascii="Tahoma" w:hAnsi="Tahoma" w:cs="Tahoma"/>
      <w:sz w:val="16"/>
      <w:szCs w:val="16"/>
    </w:rPr>
  </w:style>
  <w:style w:type="character" w:customStyle="1" w:styleId="ac">
    <w:name w:val="Текст выноски Знак"/>
    <w:basedOn w:val="a0"/>
    <w:link w:val="ab"/>
    <w:uiPriority w:val="99"/>
    <w:semiHidden/>
    <w:rsid w:val="005B23B1"/>
    <w:rPr>
      <w:rFonts w:ascii="Tahoma" w:hAnsi="Tahoma" w:cs="Tahoma"/>
      <w:sz w:val="16"/>
      <w:szCs w:val="16"/>
    </w:rPr>
  </w:style>
  <w:style w:type="paragraph" w:customStyle="1" w:styleId="ConsPlusTitle">
    <w:name w:val="ConsPlusTitle"/>
    <w:rsid w:val="00967904"/>
    <w:pPr>
      <w:widowControl w:val="0"/>
      <w:autoSpaceDE w:val="0"/>
      <w:autoSpaceDN w:val="0"/>
    </w:pPr>
    <w:rPr>
      <w:rFonts w:ascii="Calibri" w:hAnsi="Calibri" w:cs="Calibri"/>
      <w:b/>
      <w:sz w:val="22"/>
    </w:rPr>
  </w:style>
  <w:style w:type="paragraph" w:styleId="ad">
    <w:name w:val="List Paragraph"/>
    <w:basedOn w:val="a"/>
    <w:uiPriority w:val="34"/>
    <w:qFormat/>
    <w:rsid w:val="00967904"/>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footnote text"/>
    <w:basedOn w:val="a"/>
    <w:link w:val="af"/>
    <w:uiPriority w:val="99"/>
    <w:semiHidden/>
    <w:unhideWhenUsed/>
    <w:rsid w:val="00967904"/>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967904"/>
    <w:rPr>
      <w:rFonts w:asciiTheme="minorHAnsi" w:eastAsiaTheme="minorHAnsi" w:hAnsiTheme="minorHAnsi" w:cstheme="minorBidi"/>
      <w:lang w:eastAsia="en-US"/>
    </w:rPr>
  </w:style>
  <w:style w:type="character" w:styleId="af0">
    <w:name w:val="footnote reference"/>
    <w:basedOn w:val="a0"/>
    <w:uiPriority w:val="99"/>
    <w:semiHidden/>
    <w:unhideWhenUsed/>
    <w:rsid w:val="00967904"/>
    <w:rPr>
      <w:vertAlign w:val="superscript"/>
    </w:rPr>
  </w:style>
  <w:style w:type="character" w:customStyle="1" w:styleId="20">
    <w:name w:val="Заголовок 2 Знак"/>
    <w:basedOn w:val="a0"/>
    <w:link w:val="2"/>
    <w:uiPriority w:val="9"/>
    <w:semiHidden/>
    <w:rsid w:val="005956E9"/>
    <w:rPr>
      <w:rFonts w:asciiTheme="majorHAnsi" w:eastAsiaTheme="majorEastAsia" w:hAnsiTheme="majorHAnsi" w:cstheme="majorBidi"/>
      <w:b/>
      <w:bCs/>
      <w:color w:val="4F81BD" w:themeColor="accent1"/>
      <w:sz w:val="26"/>
      <w:szCs w:val="26"/>
    </w:rPr>
  </w:style>
  <w:style w:type="paragraph" w:customStyle="1" w:styleId="af1">
    <w:name w:val="Стиль"/>
    <w:uiPriority w:val="99"/>
    <w:rsid w:val="00F60953"/>
    <w:pPr>
      <w:widowControl w:val="0"/>
      <w:autoSpaceDE w:val="0"/>
      <w:autoSpaceDN w:val="0"/>
      <w:adjustRightInd w:val="0"/>
    </w:pPr>
    <w:rPr>
      <w:sz w:val="24"/>
      <w:szCs w:val="24"/>
    </w:rPr>
  </w:style>
  <w:style w:type="paragraph" w:customStyle="1" w:styleId="11">
    <w:name w:val="Нижний колонтитул1"/>
    <w:basedOn w:val="a"/>
    <w:rsid w:val="00491EC7"/>
    <w:pPr>
      <w:spacing w:before="750"/>
    </w:pPr>
    <w:rPr>
      <w:rFonts w:ascii="Arial" w:eastAsiaTheme="minorEastAsia" w:hAnsi="Arial" w:cs="Arial"/>
      <w:sz w:val="20"/>
      <w:szCs w:val="20"/>
    </w:rPr>
  </w:style>
  <w:style w:type="paragraph" w:styleId="af2">
    <w:name w:val="Normal (Web)"/>
    <w:basedOn w:val="a"/>
    <w:uiPriority w:val="99"/>
    <w:unhideWhenUsed/>
    <w:rsid w:val="00491EC7"/>
    <w:pPr>
      <w:spacing w:before="100" w:beforeAutospacing="1" w:after="100" w:afterAutospacing="1"/>
    </w:pPr>
    <w:rPr>
      <w:rFonts w:eastAsiaTheme="minorEastAsia"/>
    </w:rPr>
  </w:style>
  <w:style w:type="paragraph" w:customStyle="1" w:styleId="align-center">
    <w:name w:val="align-center"/>
    <w:basedOn w:val="a"/>
    <w:rsid w:val="00491EC7"/>
    <w:pPr>
      <w:spacing w:before="100" w:beforeAutospacing="1" w:after="100" w:afterAutospacing="1"/>
    </w:pPr>
    <w:rPr>
      <w:rFonts w:eastAsiaTheme="minorEastAsia"/>
    </w:rPr>
  </w:style>
  <w:style w:type="paragraph" w:styleId="af3">
    <w:name w:val="header"/>
    <w:basedOn w:val="a"/>
    <w:link w:val="af4"/>
    <w:uiPriority w:val="99"/>
    <w:semiHidden/>
    <w:unhideWhenUsed/>
    <w:rsid w:val="00A71589"/>
    <w:pPr>
      <w:tabs>
        <w:tab w:val="center" w:pos="4677"/>
        <w:tab w:val="right" w:pos="9355"/>
      </w:tabs>
    </w:pPr>
  </w:style>
  <w:style w:type="character" w:customStyle="1" w:styleId="af4">
    <w:name w:val="Верхний колонтитул Знак"/>
    <w:basedOn w:val="a0"/>
    <w:link w:val="af3"/>
    <w:uiPriority w:val="99"/>
    <w:semiHidden/>
    <w:rsid w:val="00A71589"/>
    <w:rPr>
      <w:sz w:val="24"/>
      <w:szCs w:val="24"/>
    </w:rPr>
  </w:style>
  <w:style w:type="character" w:customStyle="1" w:styleId="af5">
    <w:name w:val="Цветовое выделение"/>
    <w:uiPriority w:val="99"/>
    <w:rsid w:val="00D26CE1"/>
    <w:rPr>
      <w:b/>
      <w:color w:val="26282F"/>
    </w:rPr>
  </w:style>
  <w:style w:type="character" w:customStyle="1" w:styleId="af6">
    <w:name w:val="Гипертекстовая ссылка"/>
    <w:basedOn w:val="af5"/>
    <w:uiPriority w:val="99"/>
    <w:rsid w:val="00D26CE1"/>
    <w:rPr>
      <w:rFonts w:cs="Times New Roman"/>
      <w:color w:val="106BBE"/>
    </w:rPr>
  </w:style>
  <w:style w:type="paragraph" w:customStyle="1" w:styleId="af7">
    <w:name w:val="Заголовок статьи"/>
    <w:basedOn w:val="a"/>
    <w:next w:val="a"/>
    <w:uiPriority w:val="99"/>
    <w:rsid w:val="00D26CE1"/>
    <w:pPr>
      <w:widowControl w:val="0"/>
      <w:autoSpaceDE w:val="0"/>
      <w:autoSpaceDN w:val="0"/>
      <w:adjustRightInd w:val="0"/>
      <w:ind w:left="1612" w:hanging="892"/>
      <w:jc w:val="both"/>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9390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12509/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12509/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12509/7" TargetMode="External"/><Relationship Id="rId5" Type="http://schemas.openxmlformats.org/officeDocument/2006/relationships/webSettings" Target="webSettings.xml"/><Relationship Id="rId15" Type="http://schemas.openxmlformats.org/officeDocument/2006/relationships/hyperlink" Target="http://internet.garant.ru/document/redirect/73875457/0" TargetMode="External"/><Relationship Id="rId10" Type="http://schemas.openxmlformats.org/officeDocument/2006/relationships/hyperlink" Target="http://internet.garant.ru/document/redirect/1217199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12124624/3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46AF4-9397-4749-9E36-65192AA4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4084</Words>
  <Characters>23280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xx</Company>
  <LinksUpToDate>false</LinksUpToDate>
  <CharactersWithSpaces>27310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urikirilova</dc:creator>
  <cp:lastModifiedBy>АдБердяуш02</cp:lastModifiedBy>
  <cp:revision>5</cp:revision>
  <cp:lastPrinted>2021-05-14T10:26:00Z</cp:lastPrinted>
  <dcterms:created xsi:type="dcterms:W3CDTF">2021-05-14T10:08:00Z</dcterms:created>
  <dcterms:modified xsi:type="dcterms:W3CDTF">2021-05-28T05:40:00Z</dcterms:modified>
</cp:coreProperties>
</file>